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402" w:rsidRDefault="00E77402" w:rsidP="00E77402">
      <w:pPr>
        <w:pStyle w:val="RSCB04AHeadingSection"/>
        <w:spacing w:before="0" w:after="0"/>
        <w:jc w:val="center"/>
        <w:rPr>
          <w:rFonts w:ascii="Times New Roman" w:eastAsia="Droid Sans Fallback" w:hAnsi="Times New Roman" w:cs="Times New Roman"/>
          <w:b w:val="0"/>
          <w:sz w:val="28"/>
          <w:szCs w:val="28"/>
          <w:lang w:eastAsia="es-MX"/>
        </w:rPr>
      </w:pPr>
      <w:r w:rsidRPr="00E77402">
        <w:rPr>
          <w:rFonts w:ascii="Times New Roman" w:eastAsia="Droid Sans Fallback" w:hAnsi="Times New Roman" w:cs="Times New Roman"/>
          <w:b w:val="0"/>
          <w:sz w:val="28"/>
          <w:szCs w:val="28"/>
          <w:lang w:eastAsia="es-MX"/>
        </w:rPr>
        <w:t xml:space="preserve">Response to the reviewers </w:t>
      </w:r>
      <w:r w:rsidR="007A0430">
        <w:rPr>
          <w:rFonts w:ascii="Times New Roman" w:eastAsia="Droid Sans Fallback" w:hAnsi="Times New Roman" w:cs="Times New Roman"/>
          <w:b w:val="0"/>
          <w:sz w:val="28"/>
          <w:szCs w:val="28"/>
          <w:lang w:eastAsia="es-MX"/>
        </w:rPr>
        <w:t>JMCS</w:t>
      </w:r>
      <w:bookmarkStart w:id="0" w:name="_GoBack"/>
      <w:bookmarkEnd w:id="0"/>
      <w:r w:rsidR="007A0430" w:rsidRPr="00E77402">
        <w:rPr>
          <w:rFonts w:ascii="Times New Roman" w:eastAsia="Droid Sans Fallback" w:hAnsi="Times New Roman" w:cs="Times New Roman"/>
          <w:b w:val="0"/>
          <w:sz w:val="28"/>
          <w:szCs w:val="28"/>
          <w:lang w:eastAsia="es-MX"/>
        </w:rPr>
        <w:t xml:space="preserve"> </w:t>
      </w:r>
      <w:r w:rsidRPr="00E77402">
        <w:rPr>
          <w:rFonts w:ascii="Times New Roman" w:eastAsia="Droid Sans Fallback" w:hAnsi="Times New Roman" w:cs="Times New Roman"/>
          <w:b w:val="0"/>
          <w:sz w:val="28"/>
          <w:szCs w:val="28"/>
          <w:lang w:eastAsia="es-MX"/>
        </w:rPr>
        <w:t>Manuscript 563</w:t>
      </w:r>
    </w:p>
    <w:p w:rsidR="00E77402" w:rsidRDefault="00E77402" w:rsidP="00E774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s-ES"/>
        </w:rPr>
      </w:pPr>
      <w:r w:rsidRPr="00AD119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s-ES"/>
        </w:rPr>
        <w:t>Synthesis, characterization and cy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s-ES"/>
        </w:rPr>
        <w:t xml:space="preserve">totoxic activity of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s-ES"/>
        </w:rPr>
        <w:t>tioconazole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s-ES"/>
        </w:rPr>
        <w:t xml:space="preserve"> </w:t>
      </w:r>
      <w:r w:rsidRPr="00AD119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s-ES"/>
        </w:rPr>
        <w:t xml:space="preserve">coordination compounds with </w:t>
      </w:r>
      <w:proofErr w:type="gramStart"/>
      <w:r w:rsidRPr="00AD119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s-ES"/>
        </w:rPr>
        <w:t>nickel(</w:t>
      </w:r>
      <w:proofErr w:type="gramEnd"/>
      <w:r w:rsidRPr="00AD119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s-ES"/>
        </w:rPr>
        <w:t>II), palladium(II) and platinum(II)</w:t>
      </w:r>
    </w:p>
    <w:p w:rsidR="00E77402" w:rsidRPr="00E77402" w:rsidRDefault="00E77402" w:rsidP="00E774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MX" w:eastAsia="es-ES"/>
        </w:rPr>
      </w:pPr>
      <w:r w:rsidRPr="00E77402">
        <w:rPr>
          <w:rFonts w:ascii="Times New Roman" w:eastAsia="AdvGulliv-R" w:hAnsi="Times New Roman" w:cs="Times New Roman"/>
          <w:sz w:val="24"/>
          <w:szCs w:val="24"/>
          <w:lang w:val="es-MX" w:eastAsia="es-MX"/>
        </w:rPr>
        <w:t>Carmela Crisóstomo-Lucas</w:t>
      </w:r>
      <w:r w:rsidRPr="00E77402">
        <w:rPr>
          <w:rFonts w:ascii="Times New Roman" w:eastAsia="AdvGulliv-R" w:hAnsi="Times New Roman" w:cs="Times New Roman"/>
          <w:sz w:val="24"/>
          <w:szCs w:val="24"/>
          <w:vertAlign w:val="superscript"/>
          <w:lang w:val="es-MX" w:eastAsia="es-MX"/>
        </w:rPr>
        <w:t>1</w:t>
      </w:r>
      <w:r w:rsidRPr="00E77402">
        <w:rPr>
          <w:rFonts w:ascii="Times New Roman" w:eastAsia="AdvGulliv-R" w:hAnsi="Times New Roman" w:cs="Times New Roman"/>
          <w:sz w:val="24"/>
          <w:szCs w:val="24"/>
          <w:lang w:val="es-MX" w:eastAsia="es-MX"/>
        </w:rPr>
        <w:t>, Rubí Navarro-Peñaloza</w:t>
      </w:r>
      <w:r w:rsidRPr="00E77402">
        <w:rPr>
          <w:rFonts w:ascii="Times New Roman" w:eastAsia="AdvGulliv-R" w:hAnsi="Times New Roman" w:cs="Times New Roman"/>
          <w:sz w:val="24"/>
          <w:szCs w:val="24"/>
          <w:vertAlign w:val="superscript"/>
          <w:lang w:val="es-MX" w:eastAsia="es-MX"/>
        </w:rPr>
        <w:t>1</w:t>
      </w:r>
      <w:r w:rsidRPr="00E77402">
        <w:rPr>
          <w:rFonts w:ascii="Times New Roman" w:eastAsia="AdvGulliv-R" w:hAnsi="Times New Roman" w:cs="Times New Roman"/>
          <w:sz w:val="24"/>
          <w:szCs w:val="24"/>
          <w:lang w:val="es-MX" w:eastAsia="es-MX"/>
        </w:rPr>
        <w:t xml:space="preserve">, </w:t>
      </w:r>
      <w:proofErr w:type="spellStart"/>
      <w:r w:rsidRPr="00E77402">
        <w:rPr>
          <w:rFonts w:ascii="Times New Roman" w:eastAsia="AdvGulliv-R" w:hAnsi="Times New Roman" w:cs="Times New Roman"/>
          <w:sz w:val="24"/>
          <w:szCs w:val="24"/>
          <w:lang w:val="es-MX" w:eastAsia="es-MX"/>
        </w:rPr>
        <w:t>Naytzé</w:t>
      </w:r>
      <w:proofErr w:type="spellEnd"/>
      <w:r w:rsidRPr="00E77402">
        <w:rPr>
          <w:rFonts w:ascii="Times New Roman" w:eastAsia="AdvGulliv-R" w:hAnsi="Times New Roman" w:cs="Times New Roman"/>
          <w:sz w:val="24"/>
          <w:szCs w:val="24"/>
          <w:lang w:val="es-MX" w:eastAsia="es-MX"/>
        </w:rPr>
        <w:t xml:space="preserve"> Ortiz-Pastrana</w:t>
      </w:r>
      <w:r w:rsidRPr="00E77402">
        <w:rPr>
          <w:rFonts w:ascii="Times New Roman" w:eastAsia="AdvGulliv-R" w:hAnsi="Times New Roman" w:cs="Times New Roman"/>
          <w:sz w:val="24"/>
          <w:szCs w:val="24"/>
          <w:vertAlign w:val="superscript"/>
          <w:lang w:val="es-MX" w:eastAsia="es-MX"/>
        </w:rPr>
        <w:t>1</w:t>
      </w:r>
      <w:proofErr w:type="gramStart"/>
      <w:r w:rsidRPr="00E77402">
        <w:rPr>
          <w:rFonts w:ascii="Times New Roman" w:eastAsia="AdvGulliv-R" w:hAnsi="Times New Roman" w:cs="Times New Roman"/>
          <w:sz w:val="24"/>
          <w:szCs w:val="24"/>
          <w:vertAlign w:val="superscript"/>
          <w:lang w:val="es-MX" w:eastAsia="es-MX"/>
        </w:rPr>
        <w:t>,2</w:t>
      </w:r>
      <w:proofErr w:type="gramEnd"/>
      <w:r w:rsidRPr="00E77402">
        <w:rPr>
          <w:rFonts w:ascii="Times New Roman" w:eastAsia="AdvGulliv-R" w:hAnsi="Times New Roman" w:cs="Times New Roman"/>
          <w:sz w:val="24"/>
          <w:szCs w:val="24"/>
          <w:lang w:val="es-MX" w:eastAsia="es-MX"/>
        </w:rPr>
        <w:t xml:space="preserve">, </w:t>
      </w:r>
      <w:r w:rsidRPr="00E77402">
        <w:rPr>
          <w:rFonts w:ascii="Times New Roman" w:eastAsia="AdvGulliv-R" w:hAnsi="Times New Roman" w:cs="Times New Roman"/>
          <w:iCs/>
          <w:sz w:val="24"/>
          <w:szCs w:val="24"/>
          <w:lang w:val="es-MX" w:eastAsia="es-MX"/>
        </w:rPr>
        <w:t>Francisco Sánchez-Bartéz</w:t>
      </w:r>
      <w:r w:rsidRPr="00E77402">
        <w:rPr>
          <w:rFonts w:ascii="Times New Roman" w:eastAsia="AdvGulliv-R" w:hAnsi="Times New Roman" w:cs="Times New Roman"/>
          <w:iCs/>
          <w:sz w:val="24"/>
          <w:szCs w:val="24"/>
          <w:vertAlign w:val="superscript"/>
          <w:lang w:val="es-MX" w:eastAsia="es-MX"/>
        </w:rPr>
        <w:t>1,3</w:t>
      </w:r>
      <w:r w:rsidRPr="00E77402">
        <w:rPr>
          <w:rFonts w:ascii="Times New Roman" w:eastAsia="AdvGulliv-R" w:hAnsi="Times New Roman" w:cs="Times New Roman"/>
          <w:sz w:val="24"/>
          <w:szCs w:val="24"/>
          <w:lang w:val="es-MX" w:eastAsia="es-MX"/>
        </w:rPr>
        <w:t>, Isabel Gracia-Mora</w:t>
      </w:r>
      <w:r w:rsidRPr="00E77402">
        <w:rPr>
          <w:rFonts w:ascii="Times New Roman" w:eastAsia="AdvGulliv-R" w:hAnsi="Times New Roman" w:cs="Times New Roman"/>
          <w:sz w:val="24"/>
          <w:szCs w:val="24"/>
          <w:vertAlign w:val="superscript"/>
          <w:lang w:val="es-MX" w:eastAsia="es-MX"/>
        </w:rPr>
        <w:t>1,3</w:t>
      </w:r>
      <w:r w:rsidRPr="00E77402">
        <w:rPr>
          <w:rFonts w:ascii="Times New Roman" w:eastAsia="AdvGulliv-R" w:hAnsi="Times New Roman" w:cs="Times New Roman"/>
          <w:sz w:val="24"/>
          <w:szCs w:val="24"/>
          <w:lang w:val="es-MX" w:eastAsia="es-MX"/>
        </w:rPr>
        <w:t>, Norah Barba-Behrens</w:t>
      </w:r>
      <w:r w:rsidRPr="00E77402">
        <w:rPr>
          <w:rFonts w:ascii="Times New Roman" w:eastAsia="AdvGulliv-R" w:hAnsi="Times New Roman" w:cs="Times New Roman"/>
          <w:sz w:val="24"/>
          <w:szCs w:val="24"/>
          <w:vertAlign w:val="superscript"/>
          <w:lang w:val="es-MX" w:eastAsia="es-MX"/>
        </w:rPr>
        <w:t>1*</w:t>
      </w:r>
    </w:p>
    <w:p w:rsidR="00E77402" w:rsidRDefault="00E77402" w:rsidP="00E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val="es-MX"/>
        </w:rPr>
      </w:pPr>
    </w:p>
    <w:p w:rsidR="00E77402" w:rsidRPr="00AD1195" w:rsidRDefault="00E77402" w:rsidP="00E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77402">
        <w:rPr>
          <w:rFonts w:ascii="Times New Roman" w:eastAsia="Times New Roman" w:hAnsi="Times New Roman" w:cs="Times New Roman"/>
          <w:sz w:val="20"/>
          <w:szCs w:val="20"/>
          <w:vertAlign w:val="superscript"/>
          <w:lang w:val="es-MX"/>
        </w:rPr>
        <w:t>1</w:t>
      </w:r>
      <w:r w:rsidRPr="00E77402">
        <w:rPr>
          <w:rFonts w:ascii="Times New Roman" w:eastAsia="Times New Roman" w:hAnsi="Times New Roman" w:cs="Times New Roman"/>
          <w:sz w:val="20"/>
          <w:szCs w:val="20"/>
          <w:lang w:val="es-MX"/>
        </w:rPr>
        <w:t>Departamento</w:t>
      </w:r>
      <w:r w:rsidRPr="00AD1195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de Química Inorgánica, Facultad de Química, Universidad Nacional Autónoma de México, Ciudad Universitaria, Coyoacán, 04510, Ciudad de México, México.</w:t>
      </w:r>
    </w:p>
    <w:p w:rsidR="00E77402" w:rsidRPr="00E77402" w:rsidRDefault="00E77402" w:rsidP="00E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AD1195">
        <w:rPr>
          <w:rFonts w:ascii="Times New Roman" w:eastAsia="Times New Roman" w:hAnsi="Times New Roman" w:cs="Times New Roman"/>
          <w:sz w:val="20"/>
          <w:szCs w:val="20"/>
          <w:vertAlign w:val="superscript"/>
          <w:lang w:val="es-ES"/>
        </w:rPr>
        <w:t>2</w:t>
      </w:r>
      <w:r w:rsidRPr="00AD1195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Departamento de Química, </w:t>
      </w:r>
      <w:proofErr w:type="spellStart"/>
      <w:r w:rsidRPr="00AD1195">
        <w:rPr>
          <w:rFonts w:ascii="Times New Roman" w:eastAsia="Times New Roman" w:hAnsi="Times New Roman" w:cs="Times New Roman"/>
          <w:sz w:val="20"/>
          <w:szCs w:val="20"/>
          <w:lang w:val="es-ES"/>
        </w:rPr>
        <w:t>Cinvestav</w:t>
      </w:r>
      <w:proofErr w:type="spellEnd"/>
      <w:r w:rsidRPr="00AD1195">
        <w:rPr>
          <w:rFonts w:ascii="Times New Roman" w:eastAsia="Times New Roman" w:hAnsi="Times New Roman" w:cs="Times New Roman"/>
          <w:sz w:val="20"/>
          <w:szCs w:val="20"/>
          <w:lang w:val="es-ES"/>
        </w:rPr>
        <w:t>, AP 14-740, 07000, Ciudad de México, México</w:t>
      </w:r>
    </w:p>
    <w:p w:rsidR="00E77402" w:rsidRPr="00E77402" w:rsidRDefault="00E77402" w:rsidP="00E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MX"/>
        </w:rPr>
      </w:pPr>
      <w:r w:rsidRPr="00AD1195">
        <w:rPr>
          <w:rFonts w:ascii="Times New Roman" w:eastAsia="Times New Roman" w:hAnsi="Times New Roman" w:cs="Times New Roman"/>
          <w:sz w:val="20"/>
          <w:szCs w:val="20"/>
          <w:vertAlign w:val="superscript"/>
          <w:lang w:val="es-ES"/>
        </w:rPr>
        <w:t>3</w:t>
      </w:r>
      <w:r w:rsidRPr="00E77402">
        <w:rPr>
          <w:rFonts w:ascii="Times New Roman" w:eastAsia="Times New Roman" w:hAnsi="Times New Roman" w:cs="Times New Roman"/>
          <w:sz w:val="20"/>
          <w:szCs w:val="20"/>
          <w:lang w:val="es-MX"/>
        </w:rPr>
        <w:t>Unidad de Investigación Preclínica (UNIPREC), Facultad de Química, Universidad Nacional Autónoma de México, Ciudad de México, México</w:t>
      </w:r>
    </w:p>
    <w:p w:rsidR="00E77402" w:rsidRPr="0068622B" w:rsidRDefault="00E77402" w:rsidP="00E77402">
      <w:pPr>
        <w:spacing w:after="0" w:line="240" w:lineRule="auto"/>
        <w:jc w:val="both"/>
        <w:rPr>
          <w:rFonts w:ascii="Arial" w:eastAsiaTheme="majorEastAsia" w:hAnsi="Arial" w:cs="Arial"/>
          <w:color w:val="0000FF" w:themeColor="hyperlink"/>
          <w:u w:val="single"/>
          <w:lang w:val="en-US"/>
        </w:rPr>
      </w:pPr>
      <w:r w:rsidRPr="001B662F">
        <w:rPr>
          <w:rFonts w:ascii="Arial" w:eastAsia="Times New Roman" w:hAnsi="Arial" w:cs="Arial"/>
          <w:lang w:val="en-US"/>
        </w:rPr>
        <w:t>*</w:t>
      </w:r>
      <w:r w:rsidRPr="00AD1195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Correspondence should be addressed to Norah </w:t>
      </w:r>
      <w:proofErr w:type="spellStart"/>
      <w:r w:rsidRPr="00AD1195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Barba</w:t>
      </w:r>
      <w:proofErr w:type="spellEnd"/>
      <w:r w:rsidRPr="00AD1195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-Behrens, </w:t>
      </w:r>
      <w:hyperlink r:id="rId6" w:history="1">
        <w:r w:rsidRPr="00AD1195">
          <w:rPr>
            <w:rFonts w:ascii="Times New Roman" w:eastAsiaTheme="majorEastAsia" w:hAnsi="Times New Roman" w:cs="Times New Roman"/>
            <w:color w:val="0000FF" w:themeColor="hyperlink"/>
            <w:sz w:val="20"/>
            <w:szCs w:val="20"/>
            <w:u w:val="single"/>
            <w:lang w:val="en-US"/>
          </w:rPr>
          <w:t>norah@unam.mx</w:t>
        </w:r>
      </w:hyperlink>
    </w:p>
    <w:p w:rsidR="007A4371" w:rsidRPr="00E77402" w:rsidRDefault="007A4371" w:rsidP="00405586">
      <w:pPr>
        <w:pStyle w:val="RSCB04AHeadingSection"/>
        <w:spacing w:before="0" w:after="0"/>
        <w:jc w:val="both"/>
        <w:rPr>
          <w:rFonts w:ascii="Times New Roman" w:eastAsia="Droid Sans Fallback" w:hAnsi="Times New Roman" w:cs="Times New Roman"/>
          <w:b w:val="0"/>
          <w:sz w:val="28"/>
          <w:szCs w:val="28"/>
          <w:lang w:eastAsia="es-MX"/>
        </w:rPr>
      </w:pPr>
    </w:p>
    <w:p w:rsidR="0043707E" w:rsidRDefault="0043707E" w:rsidP="00405586">
      <w:pPr>
        <w:pStyle w:val="RSCB04AHeadingSection"/>
        <w:spacing w:before="0" w:after="0"/>
        <w:jc w:val="both"/>
        <w:rPr>
          <w:rFonts w:ascii="Times New Roman" w:eastAsia="Droid Sans Fallback" w:hAnsi="Times New Roman" w:cs="Times New Roman"/>
          <w:b w:val="0"/>
          <w:szCs w:val="24"/>
          <w:lang w:eastAsia="es-MX"/>
        </w:rPr>
      </w:pPr>
    </w:p>
    <w:p w:rsidR="00681F38" w:rsidRPr="00405586" w:rsidRDefault="00681F38" w:rsidP="00405586">
      <w:pPr>
        <w:pStyle w:val="RSCB04AHeadingSection"/>
        <w:spacing w:before="0" w:after="0"/>
        <w:jc w:val="both"/>
        <w:rPr>
          <w:rFonts w:ascii="Times New Roman" w:eastAsia="Droid Sans Fallback" w:hAnsi="Times New Roman" w:cs="Times New Roman"/>
          <w:b w:val="0"/>
          <w:szCs w:val="24"/>
          <w:lang w:eastAsia="es-MX"/>
        </w:rPr>
      </w:pPr>
      <w:r w:rsidRPr="00405586">
        <w:rPr>
          <w:rFonts w:ascii="Times New Roman" w:eastAsia="Droid Sans Fallback" w:hAnsi="Times New Roman" w:cs="Times New Roman"/>
          <w:b w:val="0"/>
          <w:szCs w:val="24"/>
          <w:lang w:eastAsia="es-MX"/>
        </w:rPr>
        <w:t>We thank the reviewers for all their suggestions and observations that contributed to improve our manuscript</w:t>
      </w:r>
    </w:p>
    <w:p w:rsidR="00681F38" w:rsidRPr="00405586" w:rsidRDefault="00681F38" w:rsidP="00405586">
      <w:pPr>
        <w:pStyle w:val="RSCB04AHeadingSection"/>
        <w:spacing w:before="0" w:after="0"/>
        <w:jc w:val="both"/>
        <w:rPr>
          <w:rFonts w:ascii="Times New Roman" w:eastAsia="Droid Sans Fallback" w:hAnsi="Times New Roman" w:cs="Times New Roman"/>
          <w:b w:val="0"/>
          <w:szCs w:val="24"/>
          <w:lang w:eastAsia="es-MX"/>
        </w:rPr>
      </w:pPr>
    </w:p>
    <w:p w:rsidR="00681F38" w:rsidRPr="00405586" w:rsidRDefault="00681F38" w:rsidP="00405586">
      <w:pPr>
        <w:pStyle w:val="RSCB04AHeadingSection"/>
        <w:spacing w:before="0" w:after="0"/>
        <w:jc w:val="both"/>
        <w:rPr>
          <w:rFonts w:ascii="Times New Roman" w:eastAsia="Droid Sans Fallback" w:hAnsi="Times New Roman" w:cs="Times New Roman"/>
          <w:sz w:val="28"/>
          <w:szCs w:val="28"/>
          <w:lang w:eastAsia="es-MX"/>
        </w:rPr>
      </w:pPr>
      <w:r w:rsidRPr="00405586">
        <w:rPr>
          <w:rFonts w:ascii="Times New Roman" w:eastAsia="Droid Sans Fallback" w:hAnsi="Times New Roman" w:cs="Times New Roman"/>
          <w:sz w:val="28"/>
          <w:szCs w:val="28"/>
          <w:lang w:eastAsia="es-MX"/>
        </w:rPr>
        <w:t>Referee: A</w:t>
      </w:r>
    </w:p>
    <w:p w:rsidR="00681F38" w:rsidRPr="00405586" w:rsidRDefault="00681F38" w:rsidP="004055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5586">
        <w:rPr>
          <w:rFonts w:ascii="Times New Roman" w:hAnsi="Times New Roman" w:cs="Times New Roman"/>
          <w:sz w:val="24"/>
          <w:szCs w:val="24"/>
          <w:lang w:val="en-US"/>
        </w:rPr>
        <w:t xml:space="preserve">Review for Manuscript 563, titled: Synthesis, characterization and cytotoxic activity of </w:t>
      </w:r>
      <w:proofErr w:type="spellStart"/>
      <w:r w:rsidRPr="00405586">
        <w:rPr>
          <w:rFonts w:ascii="Times New Roman" w:hAnsi="Times New Roman" w:cs="Times New Roman"/>
          <w:sz w:val="24"/>
          <w:szCs w:val="24"/>
          <w:lang w:val="en-US"/>
        </w:rPr>
        <w:t>tioconazole</w:t>
      </w:r>
      <w:proofErr w:type="spellEnd"/>
      <w:r w:rsidRPr="00405586">
        <w:rPr>
          <w:rFonts w:ascii="Times New Roman" w:hAnsi="Times New Roman" w:cs="Times New Roman"/>
          <w:sz w:val="24"/>
          <w:szCs w:val="24"/>
          <w:lang w:val="en-US"/>
        </w:rPr>
        <w:t xml:space="preserve"> coordination compounds with </w:t>
      </w:r>
      <w:proofErr w:type="gramStart"/>
      <w:r w:rsidRPr="00405586">
        <w:rPr>
          <w:rFonts w:ascii="Times New Roman" w:hAnsi="Times New Roman" w:cs="Times New Roman"/>
          <w:sz w:val="24"/>
          <w:szCs w:val="24"/>
          <w:lang w:val="en-US"/>
        </w:rPr>
        <w:t>nickel(</w:t>
      </w:r>
      <w:proofErr w:type="gramEnd"/>
      <w:r w:rsidRPr="00405586">
        <w:rPr>
          <w:rFonts w:ascii="Times New Roman" w:hAnsi="Times New Roman" w:cs="Times New Roman"/>
          <w:sz w:val="24"/>
          <w:szCs w:val="24"/>
          <w:lang w:val="en-US"/>
        </w:rPr>
        <w:t>II), palladium(II) and platinum(II)</w:t>
      </w:r>
    </w:p>
    <w:p w:rsidR="00F53E78" w:rsidRPr="00405586" w:rsidRDefault="00681F38" w:rsidP="004055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5586">
        <w:rPr>
          <w:rFonts w:ascii="Times New Roman" w:hAnsi="Times New Roman" w:cs="Times New Roman"/>
          <w:sz w:val="24"/>
          <w:szCs w:val="24"/>
          <w:lang w:val="en-US"/>
        </w:rPr>
        <w:t>After a careful review of the manuscript, several points have to point out:</w:t>
      </w:r>
    </w:p>
    <w:p w:rsidR="00405586" w:rsidRDefault="00405586" w:rsidP="004055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81F38" w:rsidRPr="00405586" w:rsidRDefault="00F53E78" w:rsidP="004055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5586">
        <w:rPr>
          <w:rFonts w:ascii="Times New Roman" w:hAnsi="Times New Roman" w:cs="Times New Roman"/>
          <w:sz w:val="24"/>
          <w:szCs w:val="24"/>
          <w:lang w:val="en-US"/>
        </w:rPr>
        <w:t>- “</w:t>
      </w:r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There are several techniques for coordination compounds involved in biological activity that were not done, such as electrochemical studies or EP</w:t>
      </w:r>
      <w:r w:rsidRPr="00405586">
        <w:rPr>
          <w:rFonts w:ascii="Times New Roman" w:hAnsi="Times New Roman" w:cs="Times New Roman"/>
          <w:sz w:val="24"/>
          <w:szCs w:val="24"/>
          <w:lang w:val="en-US"/>
        </w:rPr>
        <w:t>R for Ni paramagnetic compounds”</w:t>
      </w:r>
    </w:p>
    <w:p w:rsidR="00681F38" w:rsidRPr="00405586" w:rsidRDefault="00681F38" w:rsidP="004055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5586">
        <w:rPr>
          <w:rFonts w:ascii="Times New Roman" w:hAnsi="Times New Roman" w:cs="Times New Roman"/>
          <w:b/>
          <w:sz w:val="24"/>
          <w:szCs w:val="24"/>
          <w:lang w:val="en-US"/>
        </w:rPr>
        <w:t>Reply</w:t>
      </w:r>
    </w:p>
    <w:p w:rsidR="004F0097" w:rsidRPr="00405586" w:rsidRDefault="004F0097" w:rsidP="004055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>For t</w:t>
      </w:r>
      <w:r w:rsidR="00EC0E83" w:rsidRPr="004055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he </w:t>
      </w:r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inert </w:t>
      </w:r>
      <w:proofErr w:type="gramStart"/>
      <w:r w:rsidR="00EC0E83" w:rsidRPr="00405586">
        <w:rPr>
          <w:rFonts w:ascii="Times New Roman" w:hAnsi="Times New Roman" w:cs="Times New Roman"/>
          <w:i/>
          <w:sz w:val="24"/>
          <w:szCs w:val="24"/>
          <w:lang w:val="en-US"/>
        </w:rPr>
        <w:t>palladium(</w:t>
      </w:r>
      <w:proofErr w:type="gramEnd"/>
      <w:r w:rsidR="00EC0E83" w:rsidRPr="004055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II) and platinum(II) </w:t>
      </w:r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>metal, it is not possible to</w:t>
      </w:r>
      <w:r w:rsidR="00EC0E83" w:rsidRPr="004055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change their oxidation state</w:t>
      </w:r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under the conditions used in this work. For this reason </w:t>
      </w:r>
      <w:r w:rsidR="00F53E78" w:rsidRPr="00405586">
        <w:rPr>
          <w:rFonts w:ascii="Times New Roman" w:hAnsi="Times New Roman" w:cs="Times New Roman"/>
          <w:i/>
          <w:sz w:val="24"/>
          <w:szCs w:val="24"/>
          <w:lang w:val="en-US"/>
        </w:rPr>
        <w:t>the electrochemical studies were not carried on.</w:t>
      </w:r>
      <w:r w:rsidR="00EC0E83" w:rsidRPr="004055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681F38" w:rsidRPr="00126F99" w:rsidRDefault="00EC0E83" w:rsidP="00126F99">
      <w:pPr>
        <w:tabs>
          <w:tab w:val="left" w:pos="851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proofErr w:type="gramStart"/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>nickel(</w:t>
      </w:r>
      <w:proofErr w:type="gramEnd"/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>II) oxidation state</w:t>
      </w:r>
      <w:r w:rsidR="004F0097" w:rsidRPr="004055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may undergo redox reactions </w:t>
      </w:r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under </w:t>
      </w:r>
      <w:r w:rsidR="004F0097" w:rsidRPr="00405586">
        <w:rPr>
          <w:rFonts w:ascii="Times New Roman" w:hAnsi="Times New Roman" w:cs="Times New Roman"/>
          <w:i/>
          <w:sz w:val="24"/>
          <w:szCs w:val="24"/>
          <w:lang w:val="en-US"/>
        </w:rPr>
        <w:t>severe</w:t>
      </w:r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experimental conditions</w:t>
      </w:r>
      <w:r w:rsidR="004F0097" w:rsidRPr="004055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to Ni(III) or Ni(I), which is not </w:t>
      </w:r>
      <w:r w:rsidR="00866E50" w:rsidRPr="00405586">
        <w:rPr>
          <w:rFonts w:ascii="Times New Roman" w:hAnsi="Times New Roman" w:cs="Times New Roman"/>
          <w:i/>
          <w:sz w:val="24"/>
          <w:szCs w:val="24"/>
          <w:lang w:val="en-US"/>
        </w:rPr>
        <w:t>favored</w:t>
      </w:r>
      <w:r w:rsidR="004F0097" w:rsidRPr="004055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under the experimental conditions used in this work. The EPR technique is not useful for </w:t>
      </w:r>
      <w:r w:rsidR="00F53E78" w:rsidRPr="004055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silent </w:t>
      </w:r>
      <w:r w:rsidR="004F0097" w:rsidRPr="004055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d8 </w:t>
      </w:r>
      <w:proofErr w:type="gramStart"/>
      <w:r w:rsidR="004F0097" w:rsidRPr="00405586">
        <w:rPr>
          <w:rFonts w:ascii="Times New Roman" w:hAnsi="Times New Roman" w:cs="Times New Roman"/>
          <w:i/>
          <w:sz w:val="24"/>
          <w:szCs w:val="24"/>
          <w:lang w:val="en-US"/>
        </w:rPr>
        <w:t>Ni(</w:t>
      </w:r>
      <w:proofErr w:type="gramEnd"/>
      <w:r w:rsidR="004F0097" w:rsidRPr="00405586">
        <w:rPr>
          <w:rFonts w:ascii="Times New Roman" w:hAnsi="Times New Roman" w:cs="Times New Roman"/>
          <w:i/>
          <w:sz w:val="24"/>
          <w:szCs w:val="24"/>
          <w:lang w:val="en-US"/>
        </w:rPr>
        <w:t>II) compounds, only for d7 Ni(III) or d9 Ni(I).</w:t>
      </w:r>
    </w:p>
    <w:p w:rsidR="00681F38" w:rsidRPr="00405586" w:rsidRDefault="00F53E78" w:rsidP="00126F99">
      <w:pPr>
        <w:tabs>
          <w:tab w:val="left" w:pos="851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5586">
        <w:rPr>
          <w:rFonts w:ascii="Times New Roman" w:hAnsi="Times New Roman" w:cs="Times New Roman"/>
          <w:sz w:val="24"/>
          <w:szCs w:val="24"/>
          <w:lang w:val="en-US"/>
        </w:rPr>
        <w:t>- “</w:t>
      </w:r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The stoichi</w:t>
      </w:r>
      <w:r w:rsidRPr="00405586">
        <w:rPr>
          <w:rFonts w:ascii="Times New Roman" w:hAnsi="Times New Roman" w:cs="Times New Roman"/>
          <w:sz w:val="24"/>
          <w:szCs w:val="24"/>
          <w:lang w:val="en-US"/>
        </w:rPr>
        <w:t>ometry for reaction made as 1:1</w:t>
      </w:r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055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giving; an octahedral geometry. In [</w:t>
      </w:r>
      <w:proofErr w:type="gramStart"/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Ni(</w:t>
      </w:r>
      <w:proofErr w:type="spellStart"/>
      <w:proofErr w:type="gramEnd"/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tcnz</w:t>
      </w:r>
      <w:proofErr w:type="spellEnd"/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81F38" w:rsidRPr="0040558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(NO</w:t>
      </w:r>
      <w:r w:rsidR="00681F38" w:rsidRPr="0040558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81F38" w:rsidRPr="0040558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].H</w:t>
      </w:r>
      <w:r w:rsidR="00681F38" w:rsidRPr="0040558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O the coordinated</w:t>
      </w:r>
      <w:r w:rsidRPr="004055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 xml:space="preserve">nitrate presented a </w:t>
      </w:r>
      <w:proofErr w:type="spellStart"/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bidentate</w:t>
      </w:r>
      <w:proofErr w:type="spellEnd"/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 xml:space="preserve"> coordination mode, while for the [Ni(</w:t>
      </w:r>
      <w:proofErr w:type="spellStart"/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tcnz</w:t>
      </w:r>
      <w:proofErr w:type="spellEnd"/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81F38" w:rsidRPr="0040558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OAc</w:t>
      </w:r>
      <w:proofErr w:type="spellEnd"/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81F38" w:rsidRPr="0040558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].3H</w:t>
      </w:r>
      <w:r w:rsidR="00681F38" w:rsidRPr="0040558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O compound, the acetate behaves as a</w:t>
      </w:r>
      <w:r w:rsidRPr="004055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bridging ligand.</w:t>
      </w:r>
    </w:p>
    <w:p w:rsidR="00681F38" w:rsidRPr="00405586" w:rsidRDefault="00055A45" w:rsidP="004055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5586">
        <w:rPr>
          <w:rFonts w:ascii="Times New Roman" w:hAnsi="Times New Roman" w:cs="Times New Roman"/>
          <w:sz w:val="24"/>
          <w:szCs w:val="24"/>
          <w:lang w:val="en-US"/>
        </w:rPr>
        <w:t xml:space="preserve">But for 1;3 they said </w:t>
      </w:r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on the reaction synthesis, three or six ligands were coo</w:t>
      </w:r>
      <w:r w:rsidR="00F53E78" w:rsidRPr="00405586">
        <w:rPr>
          <w:rFonts w:ascii="Times New Roman" w:hAnsi="Times New Roman" w:cs="Times New Roman"/>
          <w:sz w:val="24"/>
          <w:szCs w:val="24"/>
          <w:lang w:val="en-US"/>
        </w:rPr>
        <w:t xml:space="preserve">rdinate to the nickel(II) atom, </w:t>
      </w:r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[Ni(</w:t>
      </w:r>
      <w:proofErr w:type="spellStart"/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tcnz</w:t>
      </w:r>
      <w:proofErr w:type="spellEnd"/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81F38" w:rsidRPr="0040558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Br</w:t>
      </w:r>
      <w:r w:rsidR="00681F38" w:rsidRPr="0040558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(H</w:t>
      </w:r>
      <w:r w:rsidR="00681F38" w:rsidRPr="0040558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O)], [Ni(</w:t>
      </w:r>
      <w:proofErr w:type="spellStart"/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tcnz</w:t>
      </w:r>
      <w:proofErr w:type="spellEnd"/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81F38" w:rsidRPr="0040558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]Cl</w:t>
      </w:r>
      <w:r w:rsidR="00681F38" w:rsidRPr="0040558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 xml:space="preserve"> and [Ni(</w:t>
      </w:r>
      <w:proofErr w:type="spellStart"/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tcnz</w:t>
      </w:r>
      <w:proofErr w:type="spellEnd"/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81F38" w:rsidRPr="0040558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]Br</w:t>
      </w:r>
      <w:r w:rsidR="00681F38" w:rsidRPr="0040558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 xml:space="preserve">. The </w:t>
      </w:r>
      <w:proofErr w:type="gramStart"/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palladium(</w:t>
      </w:r>
      <w:proofErr w:type="gramEnd"/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II) and platinum(II) compounds, [</w:t>
      </w:r>
      <w:proofErr w:type="spellStart"/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Pd</w:t>
      </w:r>
      <w:proofErr w:type="spellEnd"/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tcnz</w:t>
      </w:r>
      <w:proofErr w:type="spellEnd"/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81F38" w:rsidRPr="0040558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="00681F38" w:rsidRPr="0040558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F53E78" w:rsidRPr="00405586">
        <w:rPr>
          <w:rFonts w:ascii="Times New Roman" w:hAnsi="Times New Roman" w:cs="Times New Roman"/>
          <w:sz w:val="24"/>
          <w:szCs w:val="24"/>
          <w:lang w:val="en-US"/>
        </w:rPr>
        <w:t xml:space="preserve">], </w:t>
      </w:r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spellStart"/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Pt</w:t>
      </w:r>
      <w:proofErr w:type="spellEnd"/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tcnz</w:t>
      </w:r>
      <w:proofErr w:type="spellEnd"/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81F38" w:rsidRPr="0040558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="00681F38" w:rsidRPr="0040558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].2H</w:t>
      </w:r>
      <w:r w:rsidR="00681F38" w:rsidRPr="0040558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O and [</w:t>
      </w:r>
      <w:proofErr w:type="spellStart"/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Pd</w:t>
      </w:r>
      <w:proofErr w:type="spellEnd"/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tcnz</w:t>
      </w:r>
      <w:proofErr w:type="spellEnd"/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81F38" w:rsidRPr="0040558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OAc</w:t>
      </w:r>
      <w:proofErr w:type="spellEnd"/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81F38" w:rsidRPr="0040558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], stabilized a trans-square planar geometry. The compounds [</w:t>
      </w:r>
      <w:proofErr w:type="gramStart"/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Ni(</w:t>
      </w:r>
      <w:proofErr w:type="spellStart"/>
      <w:proofErr w:type="gramEnd"/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tcnz</w:t>
      </w:r>
      <w:proofErr w:type="spellEnd"/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81F38" w:rsidRPr="0040558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]X</w:t>
      </w:r>
      <w:r w:rsidR="00681F38" w:rsidRPr="0040558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F53E78" w:rsidRPr="00405586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octahedral…..</w:t>
      </w:r>
      <w:r w:rsidR="00F53E78" w:rsidRPr="00405586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:rsidR="00681F38" w:rsidRPr="00405586" w:rsidRDefault="00681F38" w:rsidP="004055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5586">
        <w:rPr>
          <w:rFonts w:ascii="Times New Roman" w:hAnsi="Times New Roman" w:cs="Times New Roman"/>
          <w:sz w:val="24"/>
          <w:szCs w:val="24"/>
          <w:lang w:val="en-US"/>
        </w:rPr>
        <w:t>Not analysis or explication is made for these differences</w:t>
      </w:r>
    </w:p>
    <w:p w:rsidR="00681F38" w:rsidRPr="00405586" w:rsidRDefault="00F53E78" w:rsidP="004055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5586">
        <w:rPr>
          <w:rFonts w:ascii="Times New Roman" w:hAnsi="Times New Roman" w:cs="Times New Roman"/>
          <w:b/>
          <w:sz w:val="24"/>
          <w:szCs w:val="24"/>
          <w:lang w:val="en-US"/>
        </w:rPr>
        <w:t>Reply</w:t>
      </w:r>
    </w:p>
    <w:p w:rsidR="00F53E78" w:rsidRPr="00405586" w:rsidRDefault="00F53E78" w:rsidP="004055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>Compound [</w:t>
      </w:r>
      <w:proofErr w:type="gramStart"/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>Ni(</w:t>
      </w:r>
      <w:proofErr w:type="spellStart"/>
      <w:proofErr w:type="gramEnd"/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>tcnz</w:t>
      </w:r>
      <w:proofErr w:type="spellEnd"/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40558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3</w:t>
      </w:r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>Br</w:t>
      </w:r>
      <w:r w:rsidRPr="0040558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2</w:t>
      </w:r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>(H</w:t>
      </w:r>
      <w:r w:rsidRPr="0040558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2</w:t>
      </w:r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>O)]</w:t>
      </w:r>
      <w:r w:rsidR="004055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was </w:t>
      </w:r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>obtained when using a 1:1 ratio, while the [Ni(</w:t>
      </w:r>
      <w:proofErr w:type="spellStart"/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>tcnz</w:t>
      </w:r>
      <w:proofErr w:type="spellEnd"/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40558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6</w:t>
      </w:r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>]Cl</w:t>
      </w:r>
      <w:r w:rsidRPr="0040558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2</w:t>
      </w:r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[Ni(</w:t>
      </w:r>
      <w:proofErr w:type="spellStart"/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>tcnz</w:t>
      </w:r>
      <w:proofErr w:type="spellEnd"/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40558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6</w:t>
      </w:r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>]Br</w:t>
      </w:r>
      <w:r w:rsidRPr="0040558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2 </w:t>
      </w:r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>compounds were obtained from a 1:3 ratio. This was corrected in the abstract</w:t>
      </w:r>
      <w:r w:rsidR="00FE3979" w:rsidRPr="004055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in the discussion.</w:t>
      </w:r>
    </w:p>
    <w:p w:rsidR="00F53E78" w:rsidRPr="00405586" w:rsidRDefault="00FE3979" w:rsidP="00126F99">
      <w:pPr>
        <w:tabs>
          <w:tab w:val="left" w:pos="851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>Regarding the geometry stabilize</w:t>
      </w:r>
      <w:r w:rsidR="003A7FD6" w:rsidRPr="00405586">
        <w:rPr>
          <w:rFonts w:ascii="Times New Roman" w:hAnsi="Times New Roman" w:cs="Times New Roman"/>
          <w:i/>
          <w:sz w:val="24"/>
          <w:szCs w:val="24"/>
          <w:lang w:val="en-US"/>
        </w:rPr>
        <w:t>d for the metal ions, it is</w:t>
      </w:r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A7FD6" w:rsidRPr="00405586">
        <w:rPr>
          <w:rFonts w:ascii="Times New Roman" w:hAnsi="Times New Roman" w:cs="Times New Roman"/>
          <w:i/>
          <w:sz w:val="24"/>
          <w:szCs w:val="24"/>
          <w:lang w:val="en-US"/>
        </w:rPr>
        <w:t>well establish</w:t>
      </w:r>
      <w:r w:rsidR="00866E50" w:rsidRPr="004055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that </w:t>
      </w:r>
      <w:proofErr w:type="gramStart"/>
      <w:r w:rsidR="00866E50" w:rsidRPr="00405586">
        <w:rPr>
          <w:rFonts w:ascii="Times New Roman" w:hAnsi="Times New Roman" w:cs="Times New Roman"/>
          <w:i/>
          <w:sz w:val="24"/>
          <w:szCs w:val="24"/>
          <w:lang w:val="en-US"/>
        </w:rPr>
        <w:t>platinum(</w:t>
      </w:r>
      <w:proofErr w:type="gramEnd"/>
      <w:r w:rsidR="00866E50" w:rsidRPr="004055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II) and </w:t>
      </w:r>
      <w:proofErr w:type="spellStart"/>
      <w:r w:rsidR="00866E50" w:rsidRPr="00405586">
        <w:rPr>
          <w:rFonts w:ascii="Times New Roman" w:hAnsi="Times New Roman" w:cs="Times New Roman"/>
          <w:i/>
          <w:sz w:val="24"/>
          <w:szCs w:val="24"/>
          <w:lang w:val="en-US"/>
        </w:rPr>
        <w:t>paladium</w:t>
      </w:r>
      <w:proofErr w:type="spellEnd"/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(II) stabilize </w:t>
      </w:r>
      <w:r w:rsidR="003A7FD6" w:rsidRPr="004055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only </w:t>
      </w:r>
      <w:r w:rsidR="00866E50" w:rsidRPr="004055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square </w:t>
      </w:r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planar geometries, and due to the steric effect of the bulky ligand </w:t>
      </w:r>
      <w:r w:rsidR="003A7FD6" w:rsidRPr="00405586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4055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trans isomer for </w:t>
      </w:r>
      <w:r w:rsidR="00A4535C" w:rsidRPr="00405586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compounds</w:t>
      </w:r>
      <w:r w:rsidR="00A4535C" w:rsidRPr="004055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is stabilized, as it was shown from their NMR spectra.</w:t>
      </w:r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octahedral geometry for the </w:t>
      </w:r>
      <w:proofErr w:type="gramStart"/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>nickel(</w:t>
      </w:r>
      <w:proofErr w:type="gramEnd"/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II) compounds </w:t>
      </w:r>
      <w:r w:rsidR="003A7FD6" w:rsidRPr="004055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was </w:t>
      </w:r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>corroborated for their electronic spectra and X-ray crystal structures</w:t>
      </w:r>
      <w:r w:rsidR="00123E9F" w:rsidRPr="004055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for compounds 4 and 5</w:t>
      </w:r>
      <w:r w:rsidR="003A7FD6" w:rsidRPr="00405586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681F38" w:rsidRPr="00405586" w:rsidRDefault="00F53E78" w:rsidP="00126F9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558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Crystal report</w:t>
      </w:r>
    </w:p>
    <w:p w:rsidR="00681F38" w:rsidRPr="00405586" w:rsidRDefault="00681F38" w:rsidP="00126F9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5586">
        <w:rPr>
          <w:rFonts w:ascii="Times New Roman" w:hAnsi="Times New Roman" w:cs="Times New Roman"/>
          <w:sz w:val="24"/>
          <w:szCs w:val="24"/>
          <w:lang w:val="en-US"/>
        </w:rPr>
        <w:t>Comp</w:t>
      </w:r>
      <w:r w:rsidR="001A5B80" w:rsidRPr="00405586">
        <w:rPr>
          <w:rFonts w:ascii="Times New Roman" w:hAnsi="Times New Roman" w:cs="Times New Roman"/>
          <w:sz w:val="24"/>
          <w:szCs w:val="24"/>
          <w:lang w:val="en-US"/>
        </w:rPr>
        <w:t>ound</w:t>
      </w:r>
      <w:r w:rsidRPr="00405586">
        <w:rPr>
          <w:rFonts w:ascii="Times New Roman" w:hAnsi="Times New Roman" w:cs="Times New Roman"/>
          <w:sz w:val="24"/>
          <w:szCs w:val="24"/>
          <w:lang w:val="en-US"/>
        </w:rPr>
        <w:t xml:space="preserve"> 4 is described as colorless in Table 1 but in the experimental part says purple??</w:t>
      </w:r>
    </w:p>
    <w:p w:rsidR="00681F38" w:rsidRPr="00405586" w:rsidRDefault="00F53E78" w:rsidP="004055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5586">
        <w:rPr>
          <w:rFonts w:ascii="Times New Roman" w:hAnsi="Times New Roman" w:cs="Times New Roman"/>
          <w:b/>
          <w:sz w:val="24"/>
          <w:szCs w:val="24"/>
          <w:lang w:val="en-US"/>
        </w:rPr>
        <w:t>Reply</w:t>
      </w:r>
    </w:p>
    <w:p w:rsidR="00681F38" w:rsidRPr="00405586" w:rsidRDefault="001A5B80" w:rsidP="004055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It was an error on Table </w:t>
      </w:r>
      <w:proofErr w:type="gramStart"/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>1,</w:t>
      </w:r>
      <w:proofErr w:type="gramEnd"/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this was corrected</w:t>
      </w:r>
      <w:r w:rsidR="00F53E78" w:rsidRPr="004055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 purple, which is the color of the obtained compound</w:t>
      </w:r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F53E78" w:rsidRPr="00405586" w:rsidRDefault="00F53E78" w:rsidP="004055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81F38" w:rsidRPr="00405586" w:rsidRDefault="003A7FD6" w:rsidP="004055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558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In the In vitro experimental part says</w:t>
      </w:r>
    </w:p>
    <w:p w:rsidR="00681F38" w:rsidRPr="00405586" w:rsidRDefault="00681F38" w:rsidP="004055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5586">
        <w:rPr>
          <w:rFonts w:ascii="Times New Roman" w:hAnsi="Times New Roman" w:cs="Times New Roman"/>
          <w:sz w:val="24"/>
          <w:szCs w:val="24"/>
          <w:lang w:val="en-US"/>
        </w:rPr>
        <w:t xml:space="preserve">…in 5% DMSO and saline to give a 1 </w:t>
      </w:r>
      <w:proofErr w:type="spellStart"/>
      <w:r w:rsidRPr="00405586">
        <w:rPr>
          <w:rFonts w:ascii="Times New Roman" w:hAnsi="Times New Roman" w:cs="Times New Roman"/>
          <w:sz w:val="24"/>
          <w:szCs w:val="24"/>
          <w:lang w:val="en-US"/>
        </w:rPr>
        <w:t>mM</w:t>
      </w:r>
      <w:proofErr w:type="spellEnd"/>
      <w:r w:rsidRPr="00405586">
        <w:rPr>
          <w:rFonts w:ascii="Times New Roman" w:hAnsi="Times New Roman" w:cs="Times New Roman"/>
          <w:sz w:val="24"/>
          <w:szCs w:val="24"/>
          <w:lang w:val="en-US"/>
        </w:rPr>
        <w:t xml:space="preserve"> stock solution by initial dissolution in DMSO followed by dilution with saline .</w:t>
      </w:r>
    </w:p>
    <w:p w:rsidR="00681F38" w:rsidRPr="00405586" w:rsidRDefault="00681F38" w:rsidP="004055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5586">
        <w:rPr>
          <w:rFonts w:ascii="Times New Roman" w:hAnsi="Times New Roman" w:cs="Times New Roman"/>
          <w:sz w:val="24"/>
          <w:szCs w:val="24"/>
          <w:lang w:val="en-US"/>
        </w:rPr>
        <w:t xml:space="preserve">Should be clarified as saline what?? </w:t>
      </w:r>
      <w:proofErr w:type="gramStart"/>
      <w:r w:rsidRPr="00405586">
        <w:rPr>
          <w:rFonts w:ascii="Times New Roman" w:hAnsi="Times New Roman" w:cs="Times New Roman"/>
          <w:sz w:val="24"/>
          <w:szCs w:val="24"/>
          <w:lang w:val="en-US"/>
        </w:rPr>
        <w:t>serum</w:t>
      </w:r>
      <w:proofErr w:type="gramEnd"/>
      <w:r w:rsidRPr="00405586">
        <w:rPr>
          <w:rFonts w:ascii="Times New Roman" w:hAnsi="Times New Roman" w:cs="Times New Roman"/>
          <w:sz w:val="24"/>
          <w:szCs w:val="24"/>
          <w:lang w:val="en-US"/>
        </w:rPr>
        <w:t>??</w:t>
      </w:r>
    </w:p>
    <w:p w:rsidR="00C612E5" w:rsidRPr="00405586" w:rsidRDefault="00C612E5" w:rsidP="004055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5586">
        <w:rPr>
          <w:rFonts w:ascii="Times New Roman" w:hAnsi="Times New Roman" w:cs="Times New Roman"/>
          <w:b/>
          <w:sz w:val="24"/>
          <w:szCs w:val="24"/>
          <w:lang w:val="en-US"/>
        </w:rPr>
        <w:t>Reply</w:t>
      </w:r>
    </w:p>
    <w:p w:rsidR="003A7FD6" w:rsidRPr="00405586" w:rsidRDefault="00013A43" w:rsidP="004055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text was modified as follows: </w:t>
      </w:r>
    </w:p>
    <w:p w:rsidR="00013A43" w:rsidRPr="00405586" w:rsidRDefault="00C612E5" w:rsidP="004055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05586">
        <w:rPr>
          <w:rFonts w:ascii="Times New Roman" w:eastAsia="AdvGulliv-R" w:hAnsi="Times New Roman" w:cs="Times New Roman"/>
          <w:i/>
          <w:color w:val="000000"/>
          <w:sz w:val="24"/>
          <w:szCs w:val="24"/>
          <w:lang w:val="en-US"/>
        </w:rPr>
        <w:t>“</w:t>
      </w:r>
      <w:r w:rsidR="00013A43" w:rsidRPr="00405586">
        <w:rPr>
          <w:rFonts w:ascii="Times New Roman" w:eastAsia="AdvGulliv-R" w:hAnsi="Times New Roman" w:cs="Times New Roman"/>
          <w:i/>
          <w:color w:val="000000"/>
          <w:sz w:val="24"/>
          <w:szCs w:val="24"/>
          <w:lang w:val="en-US"/>
        </w:rPr>
        <w:t>The metal complexes (</w:t>
      </w:r>
      <w:proofErr w:type="spellStart"/>
      <w:r w:rsidR="00013A43" w:rsidRPr="00405586">
        <w:rPr>
          <w:rFonts w:ascii="Times New Roman" w:eastAsia="AdvGulliv-R" w:hAnsi="Times New Roman" w:cs="Times New Roman"/>
          <w:i/>
          <w:color w:val="000000"/>
          <w:sz w:val="24"/>
          <w:szCs w:val="24"/>
          <w:lang w:val="en-US"/>
        </w:rPr>
        <w:t>cisplatin</w:t>
      </w:r>
      <w:proofErr w:type="spellEnd"/>
      <w:r w:rsidR="00013A43" w:rsidRPr="00405586">
        <w:rPr>
          <w:rFonts w:ascii="Times New Roman" w:eastAsia="AdvGulliv-R" w:hAnsi="Times New Roman" w:cs="Times New Roman"/>
          <w:i/>
          <w:color w:val="000000"/>
          <w:sz w:val="24"/>
          <w:szCs w:val="24"/>
          <w:lang w:val="en-US"/>
        </w:rPr>
        <w:t xml:space="preserve"> and </w:t>
      </w:r>
      <w:proofErr w:type="spellStart"/>
      <w:r w:rsidR="00013A43" w:rsidRPr="00405586">
        <w:rPr>
          <w:rFonts w:ascii="Times New Roman" w:eastAsia="AdvGulliv-R" w:hAnsi="Times New Roman" w:cs="Times New Roman"/>
          <w:i/>
          <w:color w:val="000000"/>
          <w:sz w:val="24"/>
          <w:szCs w:val="24"/>
          <w:lang w:val="en-US"/>
        </w:rPr>
        <w:t>tioconazole</w:t>
      </w:r>
      <w:proofErr w:type="spellEnd"/>
      <w:r w:rsidR="00013A43" w:rsidRPr="00405586">
        <w:rPr>
          <w:rFonts w:ascii="Times New Roman" w:eastAsia="AdvGulliv-R" w:hAnsi="Times New Roman" w:cs="Times New Roman"/>
          <w:i/>
          <w:color w:val="000000"/>
          <w:sz w:val="24"/>
          <w:szCs w:val="24"/>
          <w:lang w:val="en-US"/>
        </w:rPr>
        <w:t xml:space="preserve"> control was added to the plates to act as a positive and comparative control) were tested in 5% DMSO and in a physiological solution to 0.9% </w:t>
      </w:r>
      <w:proofErr w:type="spellStart"/>
      <w:r w:rsidR="00013A43" w:rsidRPr="00405586">
        <w:rPr>
          <w:rFonts w:ascii="Times New Roman" w:eastAsia="AdvGulliv-R" w:hAnsi="Times New Roman" w:cs="Times New Roman"/>
          <w:i/>
          <w:color w:val="000000"/>
          <w:sz w:val="24"/>
          <w:szCs w:val="24"/>
          <w:lang w:val="en-US"/>
        </w:rPr>
        <w:t>NaCl</w:t>
      </w:r>
      <w:proofErr w:type="spellEnd"/>
      <w:r w:rsidR="00013A43" w:rsidRPr="00405586">
        <w:rPr>
          <w:rFonts w:ascii="Times New Roman" w:eastAsia="AdvGulliv-R" w:hAnsi="Times New Roman" w:cs="Times New Roman"/>
          <w:i/>
          <w:color w:val="000000"/>
          <w:sz w:val="24"/>
          <w:szCs w:val="24"/>
          <w:lang w:val="en-US"/>
        </w:rPr>
        <w:t xml:space="preserve"> to give a 1 </w:t>
      </w:r>
      <w:proofErr w:type="spellStart"/>
      <w:r w:rsidR="00013A43" w:rsidRPr="00405586">
        <w:rPr>
          <w:rFonts w:ascii="Times New Roman" w:eastAsia="AdvGulliv-R" w:hAnsi="Times New Roman" w:cs="Times New Roman"/>
          <w:i/>
          <w:color w:val="000000"/>
          <w:sz w:val="24"/>
          <w:szCs w:val="24"/>
          <w:lang w:val="en-US"/>
        </w:rPr>
        <w:t>m</w:t>
      </w:r>
      <w:r w:rsidRPr="00405586">
        <w:rPr>
          <w:rFonts w:ascii="Times New Roman" w:eastAsia="AdvGulliv-R" w:hAnsi="Times New Roman" w:cs="Times New Roman"/>
          <w:i/>
          <w:color w:val="000000"/>
          <w:sz w:val="24"/>
          <w:szCs w:val="24"/>
          <w:lang w:val="en-US"/>
        </w:rPr>
        <w:t>M</w:t>
      </w:r>
      <w:proofErr w:type="spellEnd"/>
      <w:r w:rsidRPr="00405586">
        <w:rPr>
          <w:rFonts w:ascii="Times New Roman" w:eastAsia="AdvGulliv-R" w:hAnsi="Times New Roman" w:cs="Times New Roman"/>
          <w:i/>
          <w:color w:val="000000"/>
          <w:sz w:val="24"/>
          <w:szCs w:val="24"/>
          <w:lang w:val="en-US"/>
        </w:rPr>
        <w:t xml:space="preserve"> stock solution”</w:t>
      </w:r>
    </w:p>
    <w:p w:rsidR="00013A43" w:rsidRPr="00405586" w:rsidRDefault="00013A43" w:rsidP="004055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81F38" w:rsidRPr="00405586" w:rsidRDefault="00126F99" w:rsidP="004055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Page3</w:t>
      </w:r>
    </w:p>
    <w:p w:rsidR="00681F38" w:rsidRPr="00405586" w:rsidRDefault="00681F38" w:rsidP="004055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05586">
        <w:rPr>
          <w:rFonts w:ascii="Times New Roman" w:hAnsi="Times New Roman" w:cs="Times New Roman"/>
          <w:sz w:val="24"/>
          <w:szCs w:val="24"/>
          <w:lang w:val="en-US"/>
        </w:rPr>
        <w:t>Palladium(</w:t>
      </w:r>
      <w:proofErr w:type="gramEnd"/>
      <w:r w:rsidRPr="00405586">
        <w:rPr>
          <w:rFonts w:ascii="Times New Roman" w:hAnsi="Times New Roman" w:cs="Times New Roman"/>
          <w:sz w:val="24"/>
          <w:szCs w:val="24"/>
          <w:lang w:val="en-US"/>
        </w:rPr>
        <w:t xml:space="preserve">II) compounds have the advantage of having fewer side effects, as well as greater </w:t>
      </w:r>
      <w:proofErr w:type="spellStart"/>
      <w:r w:rsidRPr="00405586">
        <w:rPr>
          <w:rFonts w:ascii="Times New Roman" w:hAnsi="Times New Roman" w:cs="Times New Roman"/>
          <w:sz w:val="24"/>
          <w:szCs w:val="24"/>
          <w:lang w:val="en-US"/>
        </w:rPr>
        <w:t>lipophilicity</w:t>
      </w:r>
      <w:proofErr w:type="spellEnd"/>
      <w:r w:rsidRPr="00405586">
        <w:rPr>
          <w:rFonts w:ascii="Times New Roman" w:hAnsi="Times New Roman" w:cs="Times New Roman"/>
          <w:sz w:val="24"/>
          <w:szCs w:val="24"/>
          <w:lang w:val="en-US"/>
        </w:rPr>
        <w:t>. Reference should</w:t>
      </w:r>
      <w:r w:rsidR="003A7FD6" w:rsidRPr="004055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5586">
        <w:rPr>
          <w:rFonts w:ascii="Times New Roman" w:hAnsi="Times New Roman" w:cs="Times New Roman"/>
          <w:sz w:val="24"/>
          <w:szCs w:val="24"/>
          <w:lang w:val="en-US"/>
        </w:rPr>
        <w:t>be given.</w:t>
      </w:r>
    </w:p>
    <w:p w:rsidR="00C612E5" w:rsidRPr="00405586" w:rsidRDefault="00C612E5" w:rsidP="004055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5586">
        <w:rPr>
          <w:rFonts w:ascii="Times New Roman" w:hAnsi="Times New Roman" w:cs="Times New Roman"/>
          <w:b/>
          <w:sz w:val="24"/>
          <w:szCs w:val="24"/>
          <w:lang w:val="en-US"/>
        </w:rPr>
        <w:t>Reply</w:t>
      </w:r>
    </w:p>
    <w:p w:rsidR="003A7FD6" w:rsidRPr="00405586" w:rsidRDefault="00897510" w:rsidP="004055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>This observation is for the compounds on reference 17, but is not true for other similar compounds, so we</w:t>
      </w:r>
      <w:r w:rsidR="00126F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removed</w:t>
      </w:r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this discussion.   </w:t>
      </w:r>
      <w:r w:rsidR="00184386" w:rsidRPr="00405586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984C26" w:rsidRPr="004055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</w:p>
    <w:p w:rsidR="003A7FD6" w:rsidRPr="00405586" w:rsidRDefault="003A7FD6" w:rsidP="004055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578BB" w:rsidRPr="00405586" w:rsidRDefault="00126F99" w:rsidP="004055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 xml:space="preserve">Page 4 </w:t>
      </w:r>
    </w:p>
    <w:p w:rsidR="003A7FD6" w:rsidRPr="00405586" w:rsidRDefault="00681F38" w:rsidP="004055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5586">
        <w:rPr>
          <w:rFonts w:ascii="Times New Roman" w:hAnsi="Times New Roman" w:cs="Times New Roman"/>
          <w:sz w:val="24"/>
          <w:szCs w:val="24"/>
          <w:lang w:val="en-US"/>
        </w:rPr>
        <w:t xml:space="preserve">Coordination compounds of </w:t>
      </w:r>
      <w:proofErr w:type="gramStart"/>
      <w:r w:rsidRPr="00405586">
        <w:rPr>
          <w:rFonts w:ascii="Times New Roman" w:hAnsi="Times New Roman" w:cs="Times New Roman"/>
          <w:sz w:val="24"/>
          <w:szCs w:val="24"/>
          <w:lang w:val="en-US"/>
        </w:rPr>
        <w:t>Ni(</w:t>
      </w:r>
      <w:proofErr w:type="gramEnd"/>
      <w:r w:rsidRPr="00405586">
        <w:rPr>
          <w:rFonts w:ascii="Times New Roman" w:hAnsi="Times New Roman" w:cs="Times New Roman"/>
          <w:sz w:val="24"/>
          <w:szCs w:val="24"/>
          <w:lang w:val="en-US"/>
        </w:rPr>
        <w:t>II) salts were synthesized by similar procedures. A solution of one mole equivalent of</w:t>
      </w:r>
      <w:r w:rsidR="00C578BB" w:rsidRPr="004055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5586">
        <w:rPr>
          <w:rFonts w:ascii="Times New Roman" w:hAnsi="Times New Roman" w:cs="Times New Roman"/>
          <w:sz w:val="24"/>
          <w:szCs w:val="24"/>
          <w:lang w:val="en-US"/>
        </w:rPr>
        <w:t xml:space="preserve">the corresponding transition metal salt in acetone was added to a solution of one mole equivalent of </w:t>
      </w:r>
      <w:proofErr w:type="spellStart"/>
      <w:r w:rsidRPr="00405586">
        <w:rPr>
          <w:rFonts w:ascii="Times New Roman" w:hAnsi="Times New Roman" w:cs="Times New Roman"/>
          <w:sz w:val="24"/>
          <w:szCs w:val="24"/>
          <w:lang w:val="en-US"/>
        </w:rPr>
        <w:t>tioconazole</w:t>
      </w:r>
      <w:proofErr w:type="spellEnd"/>
      <w:r w:rsidRPr="00405586">
        <w:rPr>
          <w:rFonts w:ascii="Times New Roman" w:hAnsi="Times New Roman" w:cs="Times New Roman"/>
          <w:sz w:val="24"/>
          <w:szCs w:val="24"/>
          <w:lang w:val="en-US"/>
        </w:rPr>
        <w:t xml:space="preserve"> in acetone,</w:t>
      </w:r>
      <w:r w:rsidR="00C578BB" w:rsidRPr="00405586">
        <w:rPr>
          <w:rFonts w:ascii="Times New Roman" w:hAnsi="Times New Roman" w:cs="Times New Roman"/>
          <w:sz w:val="24"/>
          <w:szCs w:val="24"/>
          <w:lang w:val="en-US"/>
        </w:rPr>
        <w:t xml:space="preserve"> with exception of </w:t>
      </w:r>
      <w:proofErr w:type="gramStart"/>
      <w:r w:rsidRPr="00405586">
        <w:rPr>
          <w:rFonts w:ascii="Times New Roman" w:hAnsi="Times New Roman" w:cs="Times New Roman"/>
          <w:sz w:val="24"/>
          <w:szCs w:val="24"/>
          <w:lang w:val="en-US"/>
        </w:rPr>
        <w:t>Ni(</w:t>
      </w:r>
      <w:proofErr w:type="spellStart"/>
      <w:proofErr w:type="gramEnd"/>
      <w:r w:rsidRPr="00405586">
        <w:rPr>
          <w:rFonts w:ascii="Times New Roman" w:hAnsi="Times New Roman" w:cs="Times New Roman"/>
          <w:sz w:val="24"/>
          <w:szCs w:val="24"/>
          <w:lang w:val="en-US"/>
        </w:rPr>
        <w:t>OAc</w:t>
      </w:r>
      <w:proofErr w:type="spellEnd"/>
      <w:r w:rsidRPr="00405586">
        <w:rPr>
          <w:rFonts w:ascii="Times New Roman" w:hAnsi="Times New Roman" w:cs="Times New Roman"/>
          <w:sz w:val="24"/>
          <w:szCs w:val="24"/>
          <w:lang w:val="en-US"/>
        </w:rPr>
        <w:t xml:space="preserve">)2∙4H2O where ethanol was used as solvent. What was </w:t>
      </w:r>
      <w:proofErr w:type="gramStart"/>
      <w:r w:rsidRPr="00405586">
        <w:rPr>
          <w:rFonts w:ascii="Times New Roman" w:hAnsi="Times New Roman" w:cs="Times New Roman"/>
          <w:sz w:val="24"/>
          <w:szCs w:val="24"/>
          <w:lang w:val="en-US"/>
        </w:rPr>
        <w:t>obtained ?</w:t>
      </w:r>
      <w:proofErr w:type="gramEnd"/>
      <w:r w:rsidRPr="00405586">
        <w:rPr>
          <w:rFonts w:ascii="Times New Roman" w:hAnsi="Times New Roman" w:cs="Times New Roman"/>
          <w:sz w:val="24"/>
          <w:szCs w:val="24"/>
          <w:lang w:val="en-US"/>
        </w:rPr>
        <w:t>, should say 1,2,3…</w:t>
      </w:r>
    </w:p>
    <w:p w:rsidR="00C612E5" w:rsidRPr="00405586" w:rsidRDefault="00C612E5" w:rsidP="004055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5586">
        <w:rPr>
          <w:rFonts w:ascii="Times New Roman" w:hAnsi="Times New Roman" w:cs="Times New Roman"/>
          <w:b/>
          <w:sz w:val="24"/>
          <w:szCs w:val="24"/>
          <w:lang w:val="en-US"/>
        </w:rPr>
        <w:t>Reply</w:t>
      </w:r>
    </w:p>
    <w:p w:rsidR="00C578BB" w:rsidRPr="00126F99" w:rsidRDefault="00C578BB" w:rsidP="004055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26F99">
        <w:rPr>
          <w:rFonts w:ascii="Times New Roman" w:hAnsi="Times New Roman" w:cs="Times New Roman"/>
          <w:i/>
          <w:sz w:val="24"/>
          <w:szCs w:val="24"/>
          <w:lang w:val="en-US"/>
        </w:rPr>
        <w:t>This text was modified to:</w:t>
      </w:r>
    </w:p>
    <w:p w:rsidR="00C578BB" w:rsidRPr="00405586" w:rsidRDefault="00C612E5" w:rsidP="004055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05586">
        <w:rPr>
          <w:rFonts w:ascii="Times New Roman" w:hAnsi="Times New Roman" w:cs="Times New Roman"/>
          <w:bCs/>
          <w:i/>
          <w:sz w:val="24"/>
          <w:szCs w:val="24"/>
        </w:rPr>
        <w:t>“</w:t>
      </w:r>
      <w:r w:rsidR="00C578BB" w:rsidRPr="00405586">
        <w:rPr>
          <w:rFonts w:ascii="Times New Roman" w:hAnsi="Times New Roman" w:cs="Times New Roman"/>
          <w:bCs/>
          <w:i/>
          <w:sz w:val="24"/>
          <w:szCs w:val="24"/>
        </w:rPr>
        <w:t>A solution of on</w:t>
      </w:r>
      <w:r w:rsidR="00C578BB" w:rsidRPr="00405586">
        <w:rPr>
          <w:rFonts w:ascii="Times New Roman" w:hAnsi="Times New Roman" w:cs="Times New Roman"/>
          <w:bCs/>
          <w:i/>
          <w:sz w:val="24"/>
          <w:szCs w:val="24"/>
          <w:lang w:val="en-US"/>
        </w:rPr>
        <w:t>e equivalent of t</w:t>
      </w:r>
      <w:r w:rsidR="00C578BB" w:rsidRPr="00405586">
        <w:rPr>
          <w:rFonts w:ascii="Times New Roman" w:eastAsia="AdvGulliv-R" w:hAnsi="Times New Roman" w:cs="Times New Roman"/>
          <w:i/>
          <w:sz w:val="24"/>
          <w:szCs w:val="24"/>
          <w:lang w:val="en-US" w:eastAsia="es-MX"/>
        </w:rPr>
        <w:t>he corresponding transition metal salt</w:t>
      </w:r>
      <w:r w:rsidR="00C578BB" w:rsidRPr="004055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 acetone </w:t>
      </w:r>
      <w:r w:rsidR="00C578BB" w:rsidRPr="00405586">
        <w:rPr>
          <w:rFonts w:ascii="Times New Roman" w:eastAsia="AdvGulliv-R" w:hAnsi="Times New Roman" w:cs="Times New Roman"/>
          <w:i/>
          <w:sz w:val="24"/>
          <w:szCs w:val="24"/>
          <w:lang w:val="en-US" w:eastAsia="es-MX"/>
        </w:rPr>
        <w:t xml:space="preserve">was added </w:t>
      </w:r>
      <w:r w:rsidR="00C578BB" w:rsidRPr="004055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 a solution </w:t>
      </w:r>
      <w:r w:rsidR="00C578BB" w:rsidRPr="00405586">
        <w:rPr>
          <w:rFonts w:ascii="Times New Roman" w:eastAsia="AdvGulliv-R" w:hAnsi="Times New Roman" w:cs="Times New Roman"/>
          <w:i/>
          <w:sz w:val="24"/>
          <w:szCs w:val="24"/>
          <w:lang w:val="en-US" w:eastAsia="es-MX"/>
        </w:rPr>
        <w:t xml:space="preserve">of one equivalent of </w:t>
      </w:r>
      <w:proofErr w:type="spellStart"/>
      <w:r w:rsidR="00C578BB" w:rsidRPr="00405586">
        <w:rPr>
          <w:rFonts w:ascii="Times New Roman" w:eastAsia="AdvGulliv-R" w:hAnsi="Times New Roman" w:cs="Times New Roman"/>
          <w:i/>
          <w:sz w:val="24"/>
          <w:szCs w:val="24"/>
          <w:lang w:val="en-US" w:eastAsia="es-MX"/>
        </w:rPr>
        <w:t>tioconazole</w:t>
      </w:r>
      <w:proofErr w:type="spellEnd"/>
      <w:r w:rsidR="00C578BB" w:rsidRPr="00405586">
        <w:rPr>
          <w:rFonts w:ascii="Times New Roman" w:eastAsia="AdvGulliv-R" w:hAnsi="Times New Roman" w:cs="Times New Roman"/>
          <w:i/>
          <w:sz w:val="24"/>
          <w:szCs w:val="24"/>
          <w:lang w:val="en-US" w:eastAsia="es-MX"/>
        </w:rPr>
        <w:t xml:space="preserve"> in acetone, with exception of the </w:t>
      </w:r>
      <w:r w:rsidR="00C578BB" w:rsidRPr="00405586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es-ES"/>
        </w:rPr>
        <w:t>[</w:t>
      </w:r>
      <w:proofErr w:type="gramStart"/>
      <w:r w:rsidR="00C578BB" w:rsidRPr="00405586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es-ES"/>
        </w:rPr>
        <w:t>Ni(</w:t>
      </w:r>
      <w:proofErr w:type="spellStart"/>
      <w:proofErr w:type="gramEnd"/>
      <w:r w:rsidR="00C578BB" w:rsidRPr="00405586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es-ES"/>
        </w:rPr>
        <w:t>tcnz</w:t>
      </w:r>
      <w:proofErr w:type="spellEnd"/>
      <w:r w:rsidR="00C578BB" w:rsidRPr="00405586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es-ES"/>
        </w:rPr>
        <w:t>)</w:t>
      </w:r>
      <w:r w:rsidR="00C578BB" w:rsidRPr="00405586">
        <w:rPr>
          <w:rFonts w:ascii="Times New Roman" w:eastAsia="Times New Roman" w:hAnsi="Times New Roman" w:cs="Times New Roman"/>
          <w:bCs/>
          <w:i/>
          <w:sz w:val="24"/>
          <w:szCs w:val="24"/>
          <w:vertAlign w:val="subscript"/>
          <w:lang w:val="en-US" w:eastAsia="es-ES"/>
        </w:rPr>
        <w:t>2</w:t>
      </w:r>
      <w:r w:rsidR="00C578BB" w:rsidRPr="00405586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es-ES"/>
        </w:rPr>
        <w:t>(</w:t>
      </w:r>
      <w:proofErr w:type="spellStart"/>
      <w:r w:rsidR="00C578BB" w:rsidRPr="00405586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es-ES"/>
        </w:rPr>
        <w:t>OAc</w:t>
      </w:r>
      <w:proofErr w:type="spellEnd"/>
      <w:r w:rsidR="00C578BB" w:rsidRPr="00405586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es-ES"/>
        </w:rPr>
        <w:t>)</w:t>
      </w:r>
      <w:r w:rsidR="00C578BB" w:rsidRPr="00405586">
        <w:rPr>
          <w:rFonts w:ascii="Times New Roman" w:eastAsia="Times New Roman" w:hAnsi="Times New Roman" w:cs="Times New Roman"/>
          <w:bCs/>
          <w:i/>
          <w:sz w:val="24"/>
          <w:szCs w:val="24"/>
          <w:vertAlign w:val="subscript"/>
          <w:lang w:val="en-US" w:eastAsia="es-ES"/>
        </w:rPr>
        <w:t>2</w:t>
      </w:r>
      <w:r w:rsidR="00C578BB" w:rsidRPr="00405586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es-ES"/>
        </w:rPr>
        <w:t>]</w:t>
      </w:r>
      <w:r w:rsidR="00C578BB" w:rsidRPr="00405586">
        <w:rPr>
          <w:rFonts w:ascii="Times New Roman" w:eastAsia="Times New Roman" w:hAnsi="Times New Roman" w:cs="Times New Roman"/>
          <w:bCs/>
          <w:i/>
          <w:sz w:val="24"/>
          <w:szCs w:val="24"/>
          <w:vertAlign w:val="subscript"/>
          <w:lang w:val="en-US" w:eastAsia="es-ES"/>
        </w:rPr>
        <w:t>2</w:t>
      </w:r>
      <w:r w:rsidR="00C578BB" w:rsidRPr="00405586">
        <w:rPr>
          <w:rFonts w:ascii="Times New Roman" w:eastAsia="AdvGulliv-R" w:hAnsi="Times New Roman" w:cs="Times New Roman"/>
          <w:i/>
          <w:sz w:val="24"/>
          <w:szCs w:val="24"/>
          <w:lang w:val="en-US" w:eastAsia="es-MX"/>
        </w:rPr>
        <w:t>∙</w:t>
      </w:r>
      <w:r w:rsidR="00C578BB" w:rsidRPr="00405586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es-ES"/>
        </w:rPr>
        <w:t>3H</w:t>
      </w:r>
      <w:r w:rsidR="00C578BB" w:rsidRPr="00405586">
        <w:rPr>
          <w:rFonts w:ascii="Times New Roman" w:eastAsia="Times New Roman" w:hAnsi="Times New Roman" w:cs="Times New Roman"/>
          <w:bCs/>
          <w:i/>
          <w:sz w:val="24"/>
          <w:szCs w:val="24"/>
          <w:vertAlign w:val="subscript"/>
          <w:lang w:val="en-US" w:eastAsia="es-ES"/>
        </w:rPr>
        <w:t>2</w:t>
      </w:r>
      <w:r w:rsidR="00C578BB" w:rsidRPr="00405586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es-ES"/>
        </w:rPr>
        <w:t xml:space="preserve">O </w:t>
      </w:r>
      <w:r w:rsidR="00C578BB" w:rsidRPr="0040558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es-ES"/>
        </w:rPr>
        <w:t>3</w:t>
      </w:r>
      <w:r w:rsidR="00C578BB" w:rsidRPr="00405586">
        <w:rPr>
          <w:rFonts w:ascii="Times New Roman" w:eastAsia="AdvGulliv-R" w:hAnsi="Times New Roman" w:cs="Times New Roman"/>
          <w:i/>
          <w:sz w:val="24"/>
          <w:szCs w:val="24"/>
          <w:lang w:val="en-US" w:eastAsia="es-MX"/>
        </w:rPr>
        <w:t xml:space="preserve"> compound where ethanol was used as solvent</w:t>
      </w:r>
      <w:r w:rsidRPr="00405586">
        <w:rPr>
          <w:rFonts w:ascii="Times New Roman" w:eastAsia="AdvGulliv-R" w:hAnsi="Times New Roman" w:cs="Times New Roman"/>
          <w:i/>
          <w:sz w:val="24"/>
          <w:szCs w:val="24"/>
          <w:lang w:val="en-US" w:eastAsia="es-MX"/>
        </w:rPr>
        <w:t>”</w:t>
      </w:r>
    </w:p>
    <w:p w:rsidR="003A7FD6" w:rsidRPr="00405586" w:rsidRDefault="003A7FD6" w:rsidP="004055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81F38" w:rsidRPr="00405586" w:rsidRDefault="00A616E8" w:rsidP="004055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Printing or spelling mistakes</w:t>
      </w:r>
    </w:p>
    <w:p w:rsidR="00681F38" w:rsidRPr="00405586" w:rsidRDefault="00681F38" w:rsidP="004055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5586">
        <w:rPr>
          <w:rFonts w:ascii="Times New Roman" w:hAnsi="Times New Roman" w:cs="Times New Roman"/>
          <w:sz w:val="24"/>
          <w:szCs w:val="24"/>
          <w:lang w:val="en-US"/>
        </w:rPr>
        <w:t>Experimental part</w:t>
      </w:r>
    </w:p>
    <w:p w:rsidR="00681F38" w:rsidRPr="00405586" w:rsidRDefault="00681F38" w:rsidP="004055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05586">
        <w:rPr>
          <w:rFonts w:ascii="Times New Roman" w:hAnsi="Times New Roman" w:cs="Times New Roman"/>
          <w:sz w:val="24"/>
          <w:szCs w:val="24"/>
          <w:lang w:val="en-US"/>
        </w:rPr>
        <w:t>page</w:t>
      </w:r>
      <w:proofErr w:type="gramEnd"/>
      <w:r w:rsidRPr="00405586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</w:p>
    <w:p w:rsidR="00681F38" w:rsidRPr="00405586" w:rsidRDefault="00681F38" w:rsidP="004055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5586">
        <w:rPr>
          <w:rFonts w:ascii="Times New Roman" w:hAnsi="Times New Roman" w:cs="Times New Roman"/>
          <w:sz w:val="24"/>
          <w:szCs w:val="24"/>
          <w:lang w:val="en-US"/>
        </w:rPr>
        <w:t>--Says plating must say placing</w:t>
      </w:r>
    </w:p>
    <w:p w:rsidR="00681F38" w:rsidRPr="00405586" w:rsidRDefault="00681F38" w:rsidP="004055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5586">
        <w:rPr>
          <w:rFonts w:ascii="Times New Roman" w:hAnsi="Times New Roman" w:cs="Times New Roman"/>
          <w:sz w:val="24"/>
          <w:szCs w:val="24"/>
          <w:lang w:val="en-US"/>
        </w:rPr>
        <w:t xml:space="preserve">-- says </w:t>
      </w:r>
      <w:proofErr w:type="spellStart"/>
      <w:r w:rsidRPr="00405586">
        <w:rPr>
          <w:rFonts w:ascii="Times New Roman" w:hAnsi="Times New Roman" w:cs="Times New Roman"/>
          <w:sz w:val="24"/>
          <w:szCs w:val="24"/>
          <w:lang w:val="en-US"/>
        </w:rPr>
        <w:t>wthi</w:t>
      </w:r>
      <w:proofErr w:type="spellEnd"/>
      <w:r w:rsidRPr="00405586">
        <w:rPr>
          <w:rFonts w:ascii="Times New Roman" w:hAnsi="Times New Roman" w:cs="Times New Roman"/>
          <w:sz w:val="24"/>
          <w:szCs w:val="24"/>
          <w:lang w:val="en-US"/>
        </w:rPr>
        <w:t xml:space="preserve"> must said with</w:t>
      </w:r>
    </w:p>
    <w:p w:rsidR="003A7FD6" w:rsidRPr="00405586" w:rsidRDefault="003A7FD6" w:rsidP="004055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5586">
        <w:rPr>
          <w:rFonts w:ascii="Times New Roman" w:hAnsi="Times New Roman" w:cs="Times New Roman"/>
          <w:b/>
          <w:sz w:val="24"/>
          <w:szCs w:val="24"/>
          <w:lang w:val="en-US"/>
        </w:rPr>
        <w:t>Reply</w:t>
      </w:r>
    </w:p>
    <w:p w:rsidR="003A7FD6" w:rsidRPr="00405586" w:rsidRDefault="003A7FD6" w:rsidP="004055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>It was corrected</w:t>
      </w:r>
    </w:p>
    <w:p w:rsidR="003A7FD6" w:rsidRPr="00405586" w:rsidRDefault="003A7FD6" w:rsidP="004055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81F38" w:rsidRPr="00405586" w:rsidRDefault="00A616E8" w:rsidP="004055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p4</w:t>
      </w:r>
    </w:p>
    <w:p w:rsidR="00681F38" w:rsidRPr="00405586" w:rsidRDefault="00681F38" w:rsidP="004055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5586">
        <w:rPr>
          <w:rFonts w:ascii="Times New Roman" w:hAnsi="Times New Roman" w:cs="Times New Roman"/>
          <w:sz w:val="24"/>
          <w:szCs w:val="24"/>
          <w:lang w:val="en-US"/>
        </w:rPr>
        <w:t xml:space="preserve">as their biological activity as possible anticancer agents in HCT-15, </w:t>
      </w:r>
      <w:proofErr w:type="spellStart"/>
      <w:r w:rsidRPr="00405586">
        <w:rPr>
          <w:rFonts w:ascii="Times New Roman" w:hAnsi="Times New Roman" w:cs="Times New Roman"/>
          <w:sz w:val="24"/>
          <w:szCs w:val="24"/>
          <w:lang w:val="en-US"/>
        </w:rPr>
        <w:t>HeLa</w:t>
      </w:r>
      <w:proofErr w:type="spellEnd"/>
      <w:r w:rsidRPr="00405586">
        <w:rPr>
          <w:rFonts w:ascii="Times New Roman" w:hAnsi="Times New Roman" w:cs="Times New Roman"/>
          <w:sz w:val="24"/>
          <w:szCs w:val="24"/>
          <w:lang w:val="en-US"/>
        </w:rPr>
        <w:t>, MCF-7 and PC-3 cel</w:t>
      </w:r>
      <w:r w:rsidR="003A7FD6" w:rsidRPr="00405586">
        <w:rPr>
          <w:rFonts w:ascii="Times New Roman" w:hAnsi="Times New Roman" w:cs="Times New Roman"/>
          <w:sz w:val="24"/>
          <w:szCs w:val="24"/>
          <w:lang w:val="en-US"/>
        </w:rPr>
        <w:t xml:space="preserve">l lines, were studied, must be, </w:t>
      </w:r>
      <w:r w:rsidRPr="00405586">
        <w:rPr>
          <w:rFonts w:ascii="Times New Roman" w:hAnsi="Times New Roman" w:cs="Times New Roman"/>
          <w:sz w:val="24"/>
          <w:szCs w:val="24"/>
          <w:lang w:val="en-US"/>
        </w:rPr>
        <w:t>was studied</w:t>
      </w:r>
    </w:p>
    <w:p w:rsidR="003A7FD6" w:rsidRPr="00405586" w:rsidRDefault="003A7FD6" w:rsidP="004055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5586">
        <w:rPr>
          <w:rFonts w:ascii="Times New Roman" w:hAnsi="Times New Roman" w:cs="Times New Roman"/>
          <w:b/>
          <w:sz w:val="24"/>
          <w:szCs w:val="24"/>
          <w:lang w:val="en-US"/>
        </w:rPr>
        <w:t>Reply</w:t>
      </w:r>
    </w:p>
    <w:p w:rsidR="003A7FD6" w:rsidRPr="00405586" w:rsidRDefault="003A7FD6" w:rsidP="004055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>It was corrected</w:t>
      </w:r>
    </w:p>
    <w:p w:rsidR="003A7FD6" w:rsidRPr="00405586" w:rsidRDefault="003A7FD6" w:rsidP="004055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81F38" w:rsidRPr="00405586" w:rsidRDefault="003A7FD6" w:rsidP="004055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558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The complexes [</w:t>
      </w:r>
      <w:proofErr w:type="gramStart"/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PdCl</w:t>
      </w:r>
      <w:r w:rsidR="00681F38" w:rsidRPr="0040558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="00681F38" w:rsidRPr="0040558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CN)</w:t>
      </w:r>
      <w:r w:rsidR="00681F38" w:rsidRPr="0040558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] and [PtCl</w:t>
      </w:r>
      <w:r w:rsidR="00681F38" w:rsidRPr="0040558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(CH</w:t>
      </w:r>
      <w:r w:rsidR="00681F38" w:rsidRPr="0040558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CN)</w:t>
      </w:r>
      <w:r w:rsidR="00681F38" w:rsidRPr="0040558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] was synthes</w:t>
      </w:r>
      <w:r w:rsidRPr="00405586">
        <w:rPr>
          <w:rFonts w:ascii="Times New Roman" w:hAnsi="Times New Roman" w:cs="Times New Roman"/>
          <w:sz w:val="24"/>
          <w:szCs w:val="24"/>
          <w:lang w:val="en-US"/>
        </w:rPr>
        <w:t xml:space="preserve">ized; must say were synthesized </w:t>
      </w:r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with a universal ATR, must be an universal ATR</w:t>
      </w:r>
    </w:p>
    <w:p w:rsidR="003A7FD6" w:rsidRPr="00405586" w:rsidRDefault="003A7FD6" w:rsidP="004055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5586">
        <w:rPr>
          <w:rFonts w:ascii="Times New Roman" w:hAnsi="Times New Roman" w:cs="Times New Roman"/>
          <w:b/>
          <w:sz w:val="24"/>
          <w:szCs w:val="24"/>
          <w:lang w:val="en-US"/>
        </w:rPr>
        <w:t>Reply</w:t>
      </w:r>
    </w:p>
    <w:p w:rsidR="003A7FD6" w:rsidRPr="00405586" w:rsidRDefault="003A7FD6" w:rsidP="004055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>It was corrected</w:t>
      </w:r>
    </w:p>
    <w:p w:rsidR="003A7FD6" w:rsidRPr="00405586" w:rsidRDefault="003A7FD6" w:rsidP="004055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81F38" w:rsidRPr="00405586" w:rsidRDefault="00454E5F" w:rsidP="004055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558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The discussion is very superficial; no evidences are given or discussed. For instance not specific reason about the structures</w:t>
      </w:r>
      <w:r w:rsidRPr="004055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 xml:space="preserve">proposed, as </w:t>
      </w:r>
      <w:proofErr w:type="gramStart"/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trans</w:t>
      </w:r>
      <w:proofErr w:type="gramEnd"/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 xml:space="preserve"> isomers, or </w:t>
      </w:r>
      <w:proofErr w:type="spellStart"/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bidentated</w:t>
      </w:r>
      <w:proofErr w:type="spellEnd"/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 xml:space="preserve"> NO</w:t>
      </w:r>
      <w:r w:rsidR="00681F38" w:rsidRPr="0040558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 </w:t>
      </w:r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 xml:space="preserve">ligands or </w:t>
      </w:r>
      <w:proofErr w:type="spellStart"/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AcO</w:t>
      </w:r>
      <w:proofErr w:type="spellEnd"/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 xml:space="preserve"> bridge </w:t>
      </w:r>
      <w:proofErr w:type="spellStart"/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betwen</w:t>
      </w:r>
      <w:proofErr w:type="spellEnd"/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 xml:space="preserve"> 2 metals. Not experimental conditions, or</w:t>
      </w:r>
      <w:r w:rsidRPr="004055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stereochemical</w:t>
      </w:r>
      <w:proofErr w:type="spellEnd"/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 xml:space="preserve"> reasons are given for these </w:t>
      </w:r>
      <w:proofErr w:type="spellStart"/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>proposals.what</w:t>
      </w:r>
      <w:proofErr w:type="spellEnd"/>
      <w:r w:rsidR="00681F38" w:rsidRPr="00405586">
        <w:rPr>
          <w:rFonts w:ascii="Times New Roman" w:hAnsi="Times New Roman" w:cs="Times New Roman"/>
          <w:sz w:val="24"/>
          <w:szCs w:val="24"/>
          <w:lang w:val="en-US"/>
        </w:rPr>
        <w:t xml:space="preserve"> are the</w:t>
      </w:r>
    </w:p>
    <w:p w:rsidR="00681F38" w:rsidRPr="00405586" w:rsidRDefault="00681F38" w:rsidP="004055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5586">
        <w:rPr>
          <w:rFonts w:ascii="Times New Roman" w:hAnsi="Times New Roman" w:cs="Times New Roman"/>
          <w:sz w:val="24"/>
          <w:szCs w:val="24"/>
          <w:lang w:val="en-US"/>
        </w:rPr>
        <w:t>The same is for cytotoxicity, no discussion for the different behaviors, is presented.</w:t>
      </w:r>
    </w:p>
    <w:p w:rsidR="00454E5F" w:rsidRPr="00405586" w:rsidRDefault="00454E5F" w:rsidP="004055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5586">
        <w:rPr>
          <w:rFonts w:ascii="Times New Roman" w:hAnsi="Times New Roman" w:cs="Times New Roman"/>
          <w:b/>
          <w:sz w:val="24"/>
          <w:szCs w:val="24"/>
          <w:lang w:val="en-US"/>
        </w:rPr>
        <w:t>Reply</w:t>
      </w:r>
    </w:p>
    <w:p w:rsidR="00454E5F" w:rsidRPr="00405586" w:rsidRDefault="00454E5F" w:rsidP="004055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discussion was improved regarding the </w:t>
      </w:r>
      <w:r w:rsidR="00897510" w:rsidRPr="004055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proposed </w:t>
      </w:r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>structure</w:t>
      </w:r>
      <w:r w:rsidR="00897510" w:rsidRPr="00405586">
        <w:rPr>
          <w:rFonts w:ascii="Times New Roman" w:hAnsi="Times New Roman" w:cs="Times New Roman"/>
          <w:i/>
          <w:sz w:val="24"/>
          <w:szCs w:val="24"/>
          <w:lang w:val="en-US"/>
        </w:rPr>
        <w:t>s. T</w:t>
      </w:r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he </w:t>
      </w:r>
      <w:r w:rsidR="00897510" w:rsidRPr="004055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nitrate </w:t>
      </w:r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897510" w:rsidRPr="004055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acetate </w:t>
      </w:r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binding modes </w:t>
      </w:r>
      <w:r w:rsidR="00897510" w:rsidRPr="004055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are </w:t>
      </w:r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>based on th</w:t>
      </w:r>
      <w:r w:rsidR="00A616E8">
        <w:rPr>
          <w:rFonts w:ascii="Times New Roman" w:hAnsi="Times New Roman" w:cs="Times New Roman"/>
          <w:i/>
          <w:sz w:val="24"/>
          <w:szCs w:val="24"/>
          <w:lang w:val="en-US"/>
        </w:rPr>
        <w:t>e experimental characterization:</w:t>
      </w:r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IR, electronic spectra and conductivity.</w:t>
      </w:r>
    </w:p>
    <w:p w:rsidR="00454E5F" w:rsidRPr="00405586" w:rsidRDefault="00454E5F" w:rsidP="004055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81F38" w:rsidRPr="00405586" w:rsidRDefault="00681F38" w:rsidP="004055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5586">
        <w:rPr>
          <w:rFonts w:ascii="Times New Roman" w:hAnsi="Times New Roman" w:cs="Times New Roman"/>
          <w:sz w:val="24"/>
          <w:szCs w:val="24"/>
          <w:lang w:val="en-US"/>
        </w:rPr>
        <w:t>The manuscript cannot be accepted as is presented, for lack of discussion and more studies should have been done.</w:t>
      </w:r>
    </w:p>
    <w:p w:rsidR="00A616E8" w:rsidRPr="00405586" w:rsidRDefault="00A616E8" w:rsidP="00405586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4A59" w:rsidRPr="00A616E8" w:rsidRDefault="009E4A59" w:rsidP="00A616E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6E8">
        <w:rPr>
          <w:rFonts w:ascii="Times New Roman" w:hAnsi="Times New Roman" w:cs="Times New Roman"/>
          <w:b/>
          <w:sz w:val="28"/>
          <w:szCs w:val="28"/>
        </w:rPr>
        <w:t>Referee: B</w:t>
      </w:r>
    </w:p>
    <w:p w:rsidR="009E4A59" w:rsidRPr="00405586" w:rsidRDefault="009E4A59" w:rsidP="00A616E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586">
        <w:rPr>
          <w:rFonts w:ascii="Times New Roman" w:hAnsi="Times New Roman" w:cs="Times New Roman"/>
          <w:sz w:val="24"/>
          <w:szCs w:val="24"/>
        </w:rPr>
        <w:t xml:space="preserve">The manuscript deals with the synthesis, characterization and biological evaluation of </w:t>
      </w:r>
      <w:proofErr w:type="gramStart"/>
      <w:r w:rsidRPr="00405586">
        <w:rPr>
          <w:rFonts w:ascii="Times New Roman" w:hAnsi="Times New Roman" w:cs="Times New Roman"/>
          <w:sz w:val="24"/>
          <w:szCs w:val="24"/>
        </w:rPr>
        <w:t>Ni(</w:t>
      </w:r>
      <w:proofErr w:type="gramEnd"/>
      <w:r w:rsidRPr="00405586">
        <w:rPr>
          <w:rFonts w:ascii="Times New Roman" w:hAnsi="Times New Roman" w:cs="Times New Roman"/>
          <w:sz w:val="24"/>
          <w:szCs w:val="24"/>
        </w:rPr>
        <w:t xml:space="preserve">II), </w:t>
      </w:r>
      <w:proofErr w:type="spellStart"/>
      <w:r w:rsidRPr="00405586">
        <w:rPr>
          <w:rFonts w:ascii="Times New Roman" w:hAnsi="Times New Roman" w:cs="Times New Roman"/>
          <w:sz w:val="24"/>
          <w:szCs w:val="24"/>
        </w:rPr>
        <w:t>Pd</w:t>
      </w:r>
      <w:proofErr w:type="spellEnd"/>
      <w:r w:rsidRPr="00405586">
        <w:rPr>
          <w:rFonts w:ascii="Times New Roman" w:hAnsi="Times New Roman" w:cs="Times New Roman"/>
          <w:sz w:val="24"/>
          <w:szCs w:val="24"/>
        </w:rPr>
        <w:t xml:space="preserve">(II) and </w:t>
      </w:r>
      <w:proofErr w:type="spellStart"/>
      <w:r w:rsidRPr="00405586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405586">
        <w:rPr>
          <w:rFonts w:ascii="Times New Roman" w:hAnsi="Times New Roman" w:cs="Times New Roman"/>
          <w:sz w:val="24"/>
          <w:szCs w:val="24"/>
        </w:rPr>
        <w:t xml:space="preserve">(II) complexes of the </w:t>
      </w:r>
      <w:proofErr w:type="spellStart"/>
      <w:r w:rsidRPr="00405586">
        <w:rPr>
          <w:rFonts w:ascii="Times New Roman" w:hAnsi="Times New Roman" w:cs="Times New Roman"/>
          <w:sz w:val="24"/>
          <w:szCs w:val="24"/>
        </w:rPr>
        <w:t>monodentate</w:t>
      </w:r>
      <w:proofErr w:type="spellEnd"/>
      <w:r w:rsidRPr="00405586">
        <w:rPr>
          <w:rFonts w:ascii="Times New Roman" w:hAnsi="Times New Roman" w:cs="Times New Roman"/>
          <w:sz w:val="24"/>
          <w:szCs w:val="24"/>
        </w:rPr>
        <w:t xml:space="preserve"> ligand </w:t>
      </w:r>
      <w:proofErr w:type="spellStart"/>
      <w:r w:rsidRPr="00405586">
        <w:rPr>
          <w:rFonts w:ascii="Times New Roman" w:hAnsi="Times New Roman" w:cs="Times New Roman"/>
          <w:sz w:val="24"/>
          <w:szCs w:val="24"/>
        </w:rPr>
        <w:t>tioconazole</w:t>
      </w:r>
      <w:proofErr w:type="spellEnd"/>
      <w:r w:rsidRPr="00405586">
        <w:rPr>
          <w:rFonts w:ascii="Times New Roman" w:hAnsi="Times New Roman" w:cs="Times New Roman"/>
          <w:sz w:val="24"/>
          <w:szCs w:val="24"/>
        </w:rPr>
        <w:t>. The work has been properly performed but I have some concerns:</w:t>
      </w:r>
    </w:p>
    <w:p w:rsidR="00A616E8" w:rsidRDefault="00A616E8" w:rsidP="0040558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4A59" w:rsidRPr="00405586" w:rsidRDefault="009E4A59" w:rsidP="0040558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586">
        <w:rPr>
          <w:rFonts w:ascii="Times New Roman" w:hAnsi="Times New Roman" w:cs="Times New Roman"/>
          <w:sz w:val="24"/>
          <w:szCs w:val="24"/>
        </w:rPr>
        <w:t xml:space="preserve">- Keywords: </w:t>
      </w:r>
      <w:proofErr w:type="gramStart"/>
      <w:r w:rsidRPr="00405586">
        <w:rPr>
          <w:rFonts w:ascii="Times New Roman" w:hAnsi="Times New Roman" w:cs="Times New Roman"/>
          <w:sz w:val="24"/>
          <w:szCs w:val="24"/>
        </w:rPr>
        <w:t>platinum(</w:t>
      </w:r>
      <w:proofErr w:type="gramEnd"/>
      <w:r w:rsidRPr="00405586">
        <w:rPr>
          <w:rFonts w:ascii="Times New Roman" w:hAnsi="Times New Roman" w:cs="Times New Roman"/>
          <w:sz w:val="24"/>
          <w:szCs w:val="24"/>
        </w:rPr>
        <w:t>II)</w:t>
      </w:r>
    </w:p>
    <w:p w:rsidR="009E4A59" w:rsidRPr="00405586" w:rsidRDefault="009E4A59" w:rsidP="004055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5586">
        <w:rPr>
          <w:rFonts w:ascii="Times New Roman" w:hAnsi="Times New Roman" w:cs="Times New Roman"/>
          <w:b/>
          <w:sz w:val="24"/>
          <w:szCs w:val="24"/>
          <w:lang w:val="en-US"/>
        </w:rPr>
        <w:t>Reply</w:t>
      </w:r>
    </w:p>
    <w:p w:rsidR="009E4A59" w:rsidRPr="00405586" w:rsidRDefault="000B023B" w:rsidP="004055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>The Keywords regarding the metal ions were corrected</w:t>
      </w:r>
    </w:p>
    <w:p w:rsidR="009E4A59" w:rsidRPr="00405586" w:rsidRDefault="009E4A59" w:rsidP="0040558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E4A59" w:rsidRPr="00405586" w:rsidRDefault="00A616E8" w:rsidP="0040558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E4A59" w:rsidRPr="00405586">
        <w:rPr>
          <w:rFonts w:ascii="Times New Roman" w:hAnsi="Times New Roman" w:cs="Times New Roman"/>
          <w:sz w:val="24"/>
          <w:szCs w:val="24"/>
        </w:rPr>
        <w:t>English should be revised, there are some mistakes.</w:t>
      </w:r>
    </w:p>
    <w:p w:rsidR="00A616E8" w:rsidRPr="00A616E8" w:rsidRDefault="00A616E8" w:rsidP="00A616E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5586">
        <w:rPr>
          <w:rFonts w:ascii="Times New Roman" w:hAnsi="Times New Roman" w:cs="Times New Roman"/>
          <w:b/>
          <w:sz w:val="24"/>
          <w:szCs w:val="24"/>
          <w:lang w:val="en-US"/>
        </w:rPr>
        <w:t>Reply</w:t>
      </w:r>
    </w:p>
    <w:p w:rsidR="009E4A59" w:rsidRPr="00A616E8" w:rsidRDefault="00A616E8" w:rsidP="0040558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The English throughout the manuscript was revised</w:t>
      </w:r>
    </w:p>
    <w:p w:rsidR="00A616E8" w:rsidRDefault="00A616E8" w:rsidP="0040558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4A59" w:rsidRPr="00405586" w:rsidRDefault="009E4A59" w:rsidP="0040558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5586">
        <w:rPr>
          <w:rFonts w:ascii="Times New Roman" w:hAnsi="Times New Roman" w:cs="Times New Roman"/>
          <w:sz w:val="24"/>
          <w:szCs w:val="24"/>
          <w:lang w:val="es-MX"/>
        </w:rPr>
        <w:t xml:space="preserve">- Resumen: los compuestos sintetizados fue estudiada en dos diferentes líneas celulares de carcinoma humano. </w:t>
      </w:r>
      <w:r w:rsidRPr="00405586">
        <w:rPr>
          <w:rFonts w:ascii="Times New Roman" w:hAnsi="Times New Roman" w:cs="Times New Roman"/>
          <w:sz w:val="24"/>
          <w:szCs w:val="24"/>
          <w:lang w:val="en-US"/>
        </w:rPr>
        <w:t>There are four cell lines and not two.</w:t>
      </w:r>
    </w:p>
    <w:p w:rsidR="009E4A59" w:rsidRPr="00405586" w:rsidRDefault="009E4A59" w:rsidP="0040558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5586">
        <w:rPr>
          <w:rFonts w:ascii="Times New Roman" w:hAnsi="Times New Roman" w:cs="Times New Roman"/>
          <w:b/>
          <w:sz w:val="24"/>
          <w:szCs w:val="24"/>
          <w:lang w:val="en-US"/>
        </w:rPr>
        <w:t>Reply</w:t>
      </w:r>
    </w:p>
    <w:p w:rsidR="009E4A59" w:rsidRPr="00405586" w:rsidRDefault="009E4A59" w:rsidP="0040558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>It was corrected</w:t>
      </w:r>
    </w:p>
    <w:p w:rsidR="009E4A59" w:rsidRPr="00405586" w:rsidRDefault="009E4A59" w:rsidP="0040558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E4A59" w:rsidRPr="00405586" w:rsidRDefault="009E4A59" w:rsidP="0040558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58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405586">
        <w:rPr>
          <w:rFonts w:ascii="Times New Roman" w:hAnsi="Times New Roman" w:cs="Times New Roman"/>
          <w:sz w:val="24"/>
          <w:szCs w:val="24"/>
        </w:rPr>
        <w:t>under</w:t>
      </w:r>
      <w:proofErr w:type="gramEnd"/>
      <w:r w:rsidRPr="00405586">
        <w:rPr>
          <w:rFonts w:ascii="Times New Roman" w:hAnsi="Times New Roman" w:cs="Times New Roman"/>
          <w:sz w:val="24"/>
          <w:szCs w:val="24"/>
        </w:rPr>
        <w:t xml:space="preserve"> Introduction: Authors state: Palladium(II) compounds have the advantage of having fewer side effects, as well as greater </w:t>
      </w:r>
      <w:proofErr w:type="spellStart"/>
      <w:r w:rsidRPr="00405586">
        <w:rPr>
          <w:rFonts w:ascii="Times New Roman" w:hAnsi="Times New Roman" w:cs="Times New Roman"/>
          <w:sz w:val="24"/>
          <w:szCs w:val="24"/>
        </w:rPr>
        <w:t>lipophilicity</w:t>
      </w:r>
      <w:proofErr w:type="spellEnd"/>
      <w:r w:rsidRPr="00405586">
        <w:rPr>
          <w:rFonts w:ascii="Times New Roman" w:hAnsi="Times New Roman" w:cs="Times New Roman"/>
          <w:sz w:val="24"/>
          <w:szCs w:val="24"/>
        </w:rPr>
        <w:t>.</w:t>
      </w:r>
    </w:p>
    <w:p w:rsidR="009E4A59" w:rsidRPr="00405586" w:rsidRDefault="009E4A59" w:rsidP="0040558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586">
        <w:rPr>
          <w:rFonts w:ascii="Times New Roman" w:hAnsi="Times New Roman" w:cs="Times New Roman"/>
          <w:sz w:val="24"/>
          <w:szCs w:val="24"/>
        </w:rPr>
        <w:t xml:space="preserve">Please, put references for these statements. Do </w:t>
      </w:r>
      <w:proofErr w:type="spellStart"/>
      <w:r w:rsidRPr="00405586">
        <w:rPr>
          <w:rFonts w:ascii="Times New Roman" w:hAnsi="Times New Roman" w:cs="Times New Roman"/>
          <w:sz w:val="24"/>
          <w:szCs w:val="24"/>
        </w:rPr>
        <w:t>Pd</w:t>
      </w:r>
      <w:proofErr w:type="spellEnd"/>
      <w:r w:rsidRPr="00405586">
        <w:rPr>
          <w:rFonts w:ascii="Times New Roman" w:hAnsi="Times New Roman" w:cs="Times New Roman"/>
          <w:sz w:val="24"/>
          <w:szCs w:val="24"/>
        </w:rPr>
        <w:t xml:space="preserve"> compounds really have fewer side effects than analogous </w:t>
      </w:r>
      <w:proofErr w:type="spellStart"/>
      <w:r w:rsidRPr="00405586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405586">
        <w:rPr>
          <w:rFonts w:ascii="Times New Roman" w:hAnsi="Times New Roman" w:cs="Times New Roman"/>
          <w:sz w:val="24"/>
          <w:szCs w:val="24"/>
        </w:rPr>
        <w:t xml:space="preserve"> compounds? In addition, are authors stating that </w:t>
      </w:r>
      <w:proofErr w:type="spellStart"/>
      <w:r w:rsidRPr="00405586">
        <w:rPr>
          <w:rFonts w:ascii="Times New Roman" w:hAnsi="Times New Roman" w:cs="Times New Roman"/>
          <w:sz w:val="24"/>
          <w:szCs w:val="24"/>
        </w:rPr>
        <w:t>Pd</w:t>
      </w:r>
      <w:proofErr w:type="spellEnd"/>
      <w:r w:rsidRPr="00405586">
        <w:rPr>
          <w:rFonts w:ascii="Times New Roman" w:hAnsi="Times New Roman" w:cs="Times New Roman"/>
          <w:sz w:val="24"/>
          <w:szCs w:val="24"/>
        </w:rPr>
        <w:t xml:space="preserve"> compounds show higher </w:t>
      </w:r>
      <w:proofErr w:type="spellStart"/>
      <w:r w:rsidRPr="00405586">
        <w:rPr>
          <w:rFonts w:ascii="Times New Roman" w:hAnsi="Times New Roman" w:cs="Times New Roman"/>
          <w:sz w:val="24"/>
          <w:szCs w:val="24"/>
        </w:rPr>
        <w:t>lipophilicity</w:t>
      </w:r>
      <w:proofErr w:type="spellEnd"/>
      <w:r w:rsidRPr="00405586">
        <w:rPr>
          <w:rFonts w:ascii="Times New Roman" w:hAnsi="Times New Roman" w:cs="Times New Roman"/>
          <w:sz w:val="24"/>
          <w:szCs w:val="24"/>
        </w:rPr>
        <w:t xml:space="preserve"> than their </w:t>
      </w:r>
      <w:proofErr w:type="spellStart"/>
      <w:r w:rsidRPr="00405586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405586">
        <w:rPr>
          <w:rFonts w:ascii="Times New Roman" w:hAnsi="Times New Roman" w:cs="Times New Roman"/>
          <w:sz w:val="24"/>
          <w:szCs w:val="24"/>
        </w:rPr>
        <w:t xml:space="preserve"> analogues? Why?</w:t>
      </w:r>
    </w:p>
    <w:p w:rsidR="00BB2802" w:rsidRPr="00405586" w:rsidRDefault="00BB2802" w:rsidP="0040558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5586">
        <w:rPr>
          <w:rFonts w:ascii="Times New Roman" w:hAnsi="Times New Roman" w:cs="Times New Roman"/>
          <w:b/>
          <w:sz w:val="24"/>
          <w:szCs w:val="24"/>
          <w:lang w:val="en-US"/>
        </w:rPr>
        <w:t>Reply</w:t>
      </w:r>
    </w:p>
    <w:p w:rsidR="00BB2802" w:rsidRPr="00405586" w:rsidRDefault="00BB2802" w:rsidP="0040558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This observation is for the compounds on reference 17, but is not true for other similar compounds, so we </w:t>
      </w:r>
      <w:r w:rsidR="00A616E8">
        <w:rPr>
          <w:rFonts w:ascii="Times New Roman" w:hAnsi="Times New Roman" w:cs="Times New Roman"/>
          <w:i/>
          <w:sz w:val="24"/>
          <w:szCs w:val="24"/>
          <w:lang w:val="en-US"/>
        </w:rPr>
        <w:t>removed</w:t>
      </w:r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D30F3" w:rsidRPr="00405586">
        <w:rPr>
          <w:rFonts w:ascii="Times New Roman" w:hAnsi="Times New Roman" w:cs="Times New Roman"/>
          <w:i/>
          <w:sz w:val="24"/>
          <w:szCs w:val="24"/>
          <w:lang w:val="en-US"/>
        </w:rPr>
        <w:t>this discussion.</w:t>
      </w:r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</w:p>
    <w:p w:rsidR="009E4A59" w:rsidRPr="00405586" w:rsidRDefault="009E4A59" w:rsidP="0040558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4A59" w:rsidRPr="00405586" w:rsidRDefault="009E4A59" w:rsidP="0040558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586">
        <w:rPr>
          <w:rFonts w:ascii="Times New Roman" w:hAnsi="Times New Roman" w:cs="Times New Roman"/>
          <w:sz w:val="24"/>
          <w:szCs w:val="24"/>
        </w:rPr>
        <w:t>- Do authors have idea about the stability in solution of the synthesized metal complexes? Are they stable in solution during the time needed for the biological tests?</w:t>
      </w:r>
    </w:p>
    <w:p w:rsidR="00E71C6E" w:rsidRPr="00403F70" w:rsidRDefault="00E71C6E" w:rsidP="0040558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586">
        <w:rPr>
          <w:rFonts w:ascii="Times New Roman" w:hAnsi="Times New Roman" w:cs="Times New Roman"/>
          <w:b/>
          <w:sz w:val="24"/>
          <w:szCs w:val="24"/>
        </w:rPr>
        <w:t>Reply</w:t>
      </w:r>
    </w:p>
    <w:p w:rsidR="009E4A59" w:rsidRPr="00405586" w:rsidRDefault="009E4A59" w:rsidP="0040558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3F70">
        <w:rPr>
          <w:rFonts w:ascii="Times New Roman" w:hAnsi="Times New Roman" w:cs="Times New Roman"/>
          <w:i/>
          <w:sz w:val="24"/>
          <w:szCs w:val="24"/>
        </w:rPr>
        <w:t>The stability of the compounds in a DMSO solution was studied for 24 hours</w:t>
      </w:r>
      <w:r w:rsidR="002061AE" w:rsidRPr="00403F70">
        <w:rPr>
          <w:rFonts w:ascii="Times New Roman" w:hAnsi="Times New Roman" w:cs="Times New Roman"/>
          <w:i/>
          <w:sz w:val="24"/>
          <w:szCs w:val="24"/>
        </w:rPr>
        <w:t xml:space="preserve"> and t</w:t>
      </w:r>
      <w:r w:rsidR="00E71C6E" w:rsidRPr="00403F70">
        <w:rPr>
          <w:rFonts w:ascii="Times New Roman" w:hAnsi="Times New Roman" w:cs="Times New Roman"/>
          <w:i/>
          <w:sz w:val="24"/>
          <w:szCs w:val="24"/>
        </w:rPr>
        <w:t>hey were stable</w:t>
      </w:r>
      <w:r w:rsidR="002061AE" w:rsidRPr="00403F70">
        <w:rPr>
          <w:rFonts w:ascii="Times New Roman" w:hAnsi="Times New Roman" w:cs="Times New Roman"/>
          <w:i/>
          <w:sz w:val="24"/>
          <w:szCs w:val="24"/>
        </w:rPr>
        <w:t>. The</w:t>
      </w:r>
      <w:r w:rsidR="00403F70">
        <w:rPr>
          <w:rFonts w:ascii="Times New Roman" w:hAnsi="Times New Roman" w:cs="Times New Roman"/>
          <w:i/>
          <w:sz w:val="24"/>
          <w:szCs w:val="24"/>
        </w:rPr>
        <w:t>ir</w:t>
      </w:r>
      <w:r w:rsidR="002061AE" w:rsidRPr="00403F70">
        <w:rPr>
          <w:rFonts w:ascii="Times New Roman" w:hAnsi="Times New Roman" w:cs="Times New Roman"/>
          <w:i/>
          <w:sz w:val="24"/>
          <w:szCs w:val="24"/>
        </w:rPr>
        <w:t xml:space="preserve"> spectra</w:t>
      </w:r>
      <w:r w:rsidR="00403F70">
        <w:rPr>
          <w:rFonts w:ascii="Times New Roman" w:hAnsi="Times New Roman" w:cs="Times New Roman"/>
          <w:i/>
          <w:sz w:val="24"/>
          <w:szCs w:val="24"/>
        </w:rPr>
        <w:t xml:space="preserve"> were</w:t>
      </w:r>
      <w:r w:rsidR="002061AE" w:rsidRPr="00405586">
        <w:rPr>
          <w:rFonts w:ascii="Times New Roman" w:hAnsi="Times New Roman" w:cs="Times New Roman"/>
          <w:i/>
          <w:sz w:val="24"/>
          <w:szCs w:val="24"/>
        </w:rPr>
        <w:t xml:space="preserve"> included i</w:t>
      </w:r>
      <w:r w:rsidR="00FA017C">
        <w:rPr>
          <w:rFonts w:ascii="Times New Roman" w:hAnsi="Times New Roman" w:cs="Times New Roman"/>
          <w:i/>
          <w:sz w:val="24"/>
          <w:szCs w:val="24"/>
        </w:rPr>
        <w:t>n the Supplementary Information, and it is mentioned in the text.</w:t>
      </w:r>
    </w:p>
    <w:p w:rsidR="009E4A59" w:rsidRPr="00405586" w:rsidRDefault="009E4A59" w:rsidP="0040558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4A59" w:rsidRPr="00405586" w:rsidRDefault="00FA017C" w:rsidP="0040558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4A59" w:rsidRPr="00405586">
        <w:rPr>
          <w:rFonts w:ascii="Times New Roman" w:hAnsi="Times New Roman" w:cs="Times New Roman"/>
          <w:sz w:val="24"/>
          <w:szCs w:val="24"/>
        </w:rPr>
        <w:t>Authors put the results of conductivity measurements under the title Magnetic susceptibility: The conductivity was measured for all compounds, showing good agreement for the neutral compounds with coordinated halides, nitrate or acetate, compounds 1-3 and 6-8, while 4 and 5 presented a 1:2 conductivity, Table 2.</w:t>
      </w:r>
    </w:p>
    <w:p w:rsidR="009E4A59" w:rsidRPr="00405586" w:rsidRDefault="009E4A59" w:rsidP="0040558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586">
        <w:rPr>
          <w:rFonts w:ascii="Times New Roman" w:hAnsi="Times New Roman" w:cs="Times New Roman"/>
          <w:sz w:val="24"/>
          <w:szCs w:val="24"/>
        </w:rPr>
        <w:t>I do not agree. Please, change place.</w:t>
      </w:r>
    </w:p>
    <w:p w:rsidR="00E71C6E" w:rsidRPr="00405586" w:rsidRDefault="00E71C6E" w:rsidP="0040558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586">
        <w:rPr>
          <w:rFonts w:ascii="Times New Roman" w:hAnsi="Times New Roman" w:cs="Times New Roman"/>
          <w:b/>
          <w:sz w:val="24"/>
          <w:szCs w:val="24"/>
        </w:rPr>
        <w:t>Reply</w:t>
      </w:r>
    </w:p>
    <w:p w:rsidR="009E4A59" w:rsidRPr="00405586" w:rsidRDefault="000910CF" w:rsidP="0040558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5586">
        <w:rPr>
          <w:rFonts w:ascii="Times New Roman" w:hAnsi="Times New Roman" w:cs="Times New Roman"/>
          <w:i/>
          <w:sz w:val="24"/>
          <w:szCs w:val="24"/>
        </w:rPr>
        <w:t xml:space="preserve">The title </w:t>
      </w:r>
      <w:r w:rsidR="002061AE" w:rsidRPr="00405586">
        <w:rPr>
          <w:rFonts w:ascii="Times New Roman" w:hAnsi="Times New Roman" w:cs="Times New Roman"/>
          <w:i/>
          <w:sz w:val="24"/>
          <w:szCs w:val="24"/>
        </w:rPr>
        <w:t xml:space="preserve">of the table </w:t>
      </w:r>
      <w:r w:rsidRPr="00405586">
        <w:rPr>
          <w:rFonts w:ascii="Times New Roman" w:hAnsi="Times New Roman" w:cs="Times New Roman"/>
          <w:i/>
          <w:sz w:val="24"/>
          <w:szCs w:val="24"/>
        </w:rPr>
        <w:t xml:space="preserve">was changed </w:t>
      </w:r>
      <w:r w:rsidR="00FA017C">
        <w:rPr>
          <w:rFonts w:ascii="Times New Roman" w:hAnsi="Times New Roman" w:cs="Times New Roman"/>
          <w:i/>
          <w:sz w:val="24"/>
          <w:szCs w:val="24"/>
        </w:rPr>
        <w:t>to:</w:t>
      </w:r>
      <w:r w:rsidR="002061AE" w:rsidRPr="00405586">
        <w:rPr>
          <w:rFonts w:ascii="Times New Roman" w:hAnsi="Times New Roman" w:cs="Times New Roman"/>
          <w:i/>
          <w:sz w:val="24"/>
          <w:szCs w:val="24"/>
        </w:rPr>
        <w:t xml:space="preserve"> “Electronic transitions, magnetic moments and molar conductivity of </w:t>
      </w:r>
      <w:proofErr w:type="spellStart"/>
      <w:r w:rsidR="002061AE" w:rsidRPr="00405586">
        <w:rPr>
          <w:rFonts w:ascii="Times New Roman" w:hAnsi="Times New Roman" w:cs="Times New Roman"/>
          <w:i/>
          <w:sz w:val="24"/>
          <w:szCs w:val="24"/>
        </w:rPr>
        <w:t>tcnz</w:t>
      </w:r>
      <w:proofErr w:type="spellEnd"/>
      <w:r w:rsidR="002061AE" w:rsidRPr="00405586">
        <w:rPr>
          <w:rFonts w:ascii="Times New Roman" w:hAnsi="Times New Roman" w:cs="Times New Roman"/>
          <w:i/>
          <w:sz w:val="24"/>
          <w:szCs w:val="24"/>
        </w:rPr>
        <w:t xml:space="preserve"> coordination compounds with </w:t>
      </w:r>
      <w:proofErr w:type="spellStart"/>
      <w:r w:rsidR="002061AE" w:rsidRPr="00405586">
        <w:rPr>
          <w:rFonts w:ascii="Times New Roman" w:hAnsi="Times New Roman" w:cs="Times New Roman"/>
          <w:i/>
          <w:sz w:val="24"/>
          <w:szCs w:val="24"/>
        </w:rPr>
        <w:t>Ni</w:t>
      </w:r>
      <w:r w:rsidR="002061AE" w:rsidRPr="00405586">
        <w:rPr>
          <w:rFonts w:ascii="Times New Roman" w:hAnsi="Times New Roman" w:cs="Times New Roman"/>
          <w:i/>
          <w:sz w:val="24"/>
          <w:szCs w:val="24"/>
          <w:vertAlign w:val="superscript"/>
        </w:rPr>
        <w:t>II</w:t>
      </w:r>
      <w:proofErr w:type="spellEnd"/>
      <w:r w:rsidR="002061AE" w:rsidRPr="0040558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2061AE" w:rsidRPr="00405586">
        <w:rPr>
          <w:rFonts w:ascii="Times New Roman" w:hAnsi="Times New Roman" w:cs="Times New Roman"/>
          <w:i/>
          <w:sz w:val="24"/>
          <w:szCs w:val="24"/>
        </w:rPr>
        <w:t>Pd</w:t>
      </w:r>
      <w:r w:rsidR="002061AE" w:rsidRPr="00405586">
        <w:rPr>
          <w:rFonts w:ascii="Times New Roman" w:hAnsi="Times New Roman" w:cs="Times New Roman"/>
          <w:i/>
          <w:sz w:val="24"/>
          <w:szCs w:val="24"/>
          <w:vertAlign w:val="superscript"/>
        </w:rPr>
        <w:t>II</w:t>
      </w:r>
      <w:proofErr w:type="spellEnd"/>
      <w:r w:rsidR="002061AE" w:rsidRPr="00405586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="002061AE" w:rsidRPr="00405586">
        <w:rPr>
          <w:rFonts w:ascii="Times New Roman" w:hAnsi="Times New Roman" w:cs="Times New Roman"/>
          <w:i/>
          <w:sz w:val="24"/>
          <w:szCs w:val="24"/>
        </w:rPr>
        <w:t>Pt</w:t>
      </w:r>
      <w:r w:rsidR="002061AE" w:rsidRPr="00405586">
        <w:rPr>
          <w:rFonts w:ascii="Times New Roman" w:hAnsi="Times New Roman" w:cs="Times New Roman"/>
          <w:i/>
          <w:sz w:val="24"/>
          <w:szCs w:val="24"/>
          <w:vertAlign w:val="superscript"/>
        </w:rPr>
        <w:t>II</w:t>
      </w:r>
      <w:proofErr w:type="spellEnd"/>
      <w:r w:rsidR="00FA017C">
        <w:rPr>
          <w:rFonts w:ascii="Times New Roman" w:hAnsi="Times New Roman" w:cs="Times New Roman"/>
          <w:i/>
          <w:sz w:val="24"/>
          <w:szCs w:val="24"/>
        </w:rPr>
        <w:t>”</w:t>
      </w:r>
    </w:p>
    <w:p w:rsidR="009E4A59" w:rsidRPr="00405586" w:rsidRDefault="009E4A59" w:rsidP="0040558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4A59" w:rsidRPr="00405586" w:rsidRDefault="00F37AD3" w:rsidP="0040558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586">
        <w:rPr>
          <w:rFonts w:ascii="Times New Roman" w:hAnsi="Times New Roman" w:cs="Times New Roman"/>
          <w:sz w:val="24"/>
          <w:szCs w:val="24"/>
        </w:rPr>
        <w:t xml:space="preserve">- </w:t>
      </w:r>
      <w:r w:rsidR="009E4A59" w:rsidRPr="00405586">
        <w:rPr>
          <w:rFonts w:ascii="Times New Roman" w:hAnsi="Times New Roman" w:cs="Times New Roman"/>
          <w:sz w:val="24"/>
          <w:szCs w:val="24"/>
        </w:rPr>
        <w:t xml:space="preserve">About conductivity measurements results (page 13): Authors interchange electrolyte 2:1 with </w:t>
      </w:r>
      <w:r w:rsidRPr="00405586">
        <w:rPr>
          <w:rFonts w:ascii="Times New Roman" w:hAnsi="Times New Roman" w:cs="Times New Roman"/>
          <w:sz w:val="24"/>
          <w:szCs w:val="24"/>
        </w:rPr>
        <w:t xml:space="preserve">electrolyte 1:2. Please, decide </w:t>
      </w:r>
      <w:r w:rsidR="009E4A59" w:rsidRPr="00405586">
        <w:rPr>
          <w:rFonts w:ascii="Times New Roman" w:hAnsi="Times New Roman" w:cs="Times New Roman"/>
          <w:sz w:val="24"/>
          <w:szCs w:val="24"/>
        </w:rPr>
        <w:t>and put a reference.</w:t>
      </w:r>
    </w:p>
    <w:p w:rsidR="00F37AD3" w:rsidRPr="00405586" w:rsidRDefault="00F37AD3" w:rsidP="0040558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586">
        <w:rPr>
          <w:rFonts w:ascii="Times New Roman" w:hAnsi="Times New Roman" w:cs="Times New Roman"/>
          <w:b/>
          <w:sz w:val="24"/>
          <w:szCs w:val="24"/>
        </w:rPr>
        <w:t>Reply</w:t>
      </w:r>
    </w:p>
    <w:p w:rsidR="00D15964" w:rsidRDefault="00156CBE" w:rsidP="0040558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5586">
        <w:rPr>
          <w:rFonts w:ascii="Times New Roman" w:hAnsi="Times New Roman" w:cs="Times New Roman"/>
          <w:i/>
          <w:sz w:val="24"/>
          <w:szCs w:val="24"/>
        </w:rPr>
        <w:t xml:space="preserve">It was corrected to 1:2. </w:t>
      </w:r>
    </w:p>
    <w:p w:rsidR="00156CBE" w:rsidRPr="00405586" w:rsidRDefault="00156CBE" w:rsidP="0040558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5586">
        <w:rPr>
          <w:rFonts w:ascii="Times New Roman" w:hAnsi="Times New Roman" w:cs="Times New Roman"/>
          <w:i/>
          <w:sz w:val="24"/>
          <w:szCs w:val="24"/>
        </w:rPr>
        <w:t xml:space="preserve">Compounds 1-3 and 6-8 were measured in acetone, while compounds 4 and 5 in acetonitrile. The experimental data for the compounds is in accordance with the reported ones: </w:t>
      </w:r>
      <w:r w:rsidRPr="00405586">
        <w:rPr>
          <w:rFonts w:ascii="Times New Roman" w:hAnsi="Times New Roman" w:cs="Times New Roman"/>
          <w:bCs/>
          <w:i/>
          <w:sz w:val="24"/>
          <w:szCs w:val="24"/>
          <w:lang w:val="en-US"/>
        </w:rPr>
        <w:sym w:font="Symbol" w:char="F04C"/>
      </w:r>
      <w:r w:rsidRPr="00405586">
        <w:rPr>
          <w:rFonts w:ascii="Times New Roman" w:hAnsi="Times New Roman" w:cs="Times New Roman"/>
          <w:bCs/>
          <w:i/>
          <w:sz w:val="24"/>
          <w:szCs w:val="24"/>
          <w:vertAlign w:val="subscript"/>
          <w:lang w:val="en-US"/>
        </w:rPr>
        <w:t>M</w:t>
      </w:r>
      <w:r w:rsidRPr="00405586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>molar conductance (µS cm</w:t>
      </w:r>
      <w:r w:rsidRPr="00405586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-1</w:t>
      </w:r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>) for 1x10</w:t>
      </w:r>
      <w:r w:rsidRPr="00405586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 xml:space="preserve">-3 </w:t>
      </w:r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>M solutions in acetone (no-electrolyte = 0-50 µS cm</w:t>
      </w:r>
      <w:r w:rsidRPr="00405586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-1</w:t>
      </w:r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>) and acetonitrile (electrolyte 1:2 = 220-300 µS cm</w:t>
      </w:r>
      <w:r w:rsidRPr="00405586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-1</w:t>
      </w:r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at 293 K., and it was included the </w:t>
      </w:r>
      <w:r w:rsidRPr="00405586">
        <w:rPr>
          <w:rFonts w:ascii="Times New Roman" w:hAnsi="Times New Roman" w:cs="Times New Roman"/>
          <w:i/>
          <w:sz w:val="24"/>
          <w:szCs w:val="24"/>
        </w:rPr>
        <w:t xml:space="preserve">reference [43]: </w:t>
      </w:r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>Robert J. Angelic, Synthesis and technique in inorganic chemistry, University Science Books, 2</w:t>
      </w:r>
      <w:r w:rsidRPr="00405586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nd</w:t>
      </w:r>
      <w:r w:rsidRPr="004055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Ed. 1986, page 213.</w:t>
      </w:r>
    </w:p>
    <w:p w:rsidR="000910CF" w:rsidRDefault="000910CF" w:rsidP="0040558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3707E" w:rsidRDefault="0043707E" w:rsidP="0043707E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Kind regards </w:t>
      </w:r>
    </w:p>
    <w:p w:rsidR="0043707E" w:rsidRDefault="0043707E" w:rsidP="0043707E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3707E" w:rsidRDefault="0043707E" w:rsidP="0043707E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Norah </w:t>
      </w:r>
      <w:proofErr w:type="spellStart"/>
      <w:r>
        <w:rPr>
          <w:rFonts w:ascii="Times New Roman" w:hAnsi="Times New Roman" w:cs="Times New Roman"/>
          <w:sz w:val="24"/>
          <w:szCs w:val="24"/>
        </w:rPr>
        <w:t>Barba</w:t>
      </w:r>
      <w:proofErr w:type="spellEnd"/>
      <w:r>
        <w:rPr>
          <w:rFonts w:ascii="Times New Roman" w:hAnsi="Times New Roman" w:cs="Times New Roman"/>
          <w:sz w:val="24"/>
          <w:szCs w:val="24"/>
        </w:rPr>
        <w:t>-Behrens</w:t>
      </w:r>
    </w:p>
    <w:p w:rsidR="0043707E" w:rsidRPr="00405586" w:rsidRDefault="0043707E" w:rsidP="0040558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43707E" w:rsidRPr="004055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dvGulliv-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1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63A94"/>
    <w:multiLevelType w:val="hybridMultilevel"/>
    <w:tmpl w:val="5CF6AA84"/>
    <w:lvl w:ilvl="0" w:tplc="7C6004B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DCC"/>
    <w:rsid w:val="00013A43"/>
    <w:rsid w:val="00040A89"/>
    <w:rsid w:val="00055A45"/>
    <w:rsid w:val="000910CF"/>
    <w:rsid w:val="000B023B"/>
    <w:rsid w:val="00123E9F"/>
    <w:rsid w:val="00126F99"/>
    <w:rsid w:val="00156CBE"/>
    <w:rsid w:val="00171C1C"/>
    <w:rsid w:val="00184386"/>
    <w:rsid w:val="001A5B80"/>
    <w:rsid w:val="002061AE"/>
    <w:rsid w:val="002A5154"/>
    <w:rsid w:val="002D583C"/>
    <w:rsid w:val="00351C19"/>
    <w:rsid w:val="00370B72"/>
    <w:rsid w:val="003A7FD6"/>
    <w:rsid w:val="00403F70"/>
    <w:rsid w:val="00405586"/>
    <w:rsid w:val="00420740"/>
    <w:rsid w:val="0043707E"/>
    <w:rsid w:val="00454E5F"/>
    <w:rsid w:val="004F0097"/>
    <w:rsid w:val="00601062"/>
    <w:rsid w:val="00681F38"/>
    <w:rsid w:val="007A0430"/>
    <w:rsid w:val="007A4371"/>
    <w:rsid w:val="00866E50"/>
    <w:rsid w:val="00897510"/>
    <w:rsid w:val="00984C26"/>
    <w:rsid w:val="009D4E40"/>
    <w:rsid w:val="009E4A59"/>
    <w:rsid w:val="00A4535C"/>
    <w:rsid w:val="00A616E8"/>
    <w:rsid w:val="00B558B1"/>
    <w:rsid w:val="00BA7673"/>
    <w:rsid w:val="00BB2802"/>
    <w:rsid w:val="00BE790B"/>
    <w:rsid w:val="00C2174C"/>
    <w:rsid w:val="00C578BB"/>
    <w:rsid w:val="00C612E5"/>
    <w:rsid w:val="00C8533E"/>
    <w:rsid w:val="00CD30F3"/>
    <w:rsid w:val="00D15964"/>
    <w:rsid w:val="00DB7C0F"/>
    <w:rsid w:val="00E42DCC"/>
    <w:rsid w:val="00E71C6E"/>
    <w:rsid w:val="00E77402"/>
    <w:rsid w:val="00EC0E83"/>
    <w:rsid w:val="00EC7D33"/>
    <w:rsid w:val="00ED3C02"/>
    <w:rsid w:val="00EF26DD"/>
    <w:rsid w:val="00F37AD3"/>
    <w:rsid w:val="00F53E78"/>
    <w:rsid w:val="00FA017C"/>
    <w:rsid w:val="00FE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802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SCB04AHeadingSection">
    <w:name w:val="RSC B04 A Heading (Section)"/>
    <w:basedOn w:val="Normal"/>
    <w:link w:val="RSCB04AHeadingSectionChar"/>
    <w:qFormat/>
    <w:rsid w:val="00681F38"/>
    <w:pPr>
      <w:spacing w:before="400" w:after="80" w:line="240" w:lineRule="auto"/>
    </w:pPr>
    <w:rPr>
      <w:rFonts w:eastAsiaTheme="minorEastAsia"/>
      <w:b/>
      <w:sz w:val="24"/>
      <w:lang w:val="en-US"/>
    </w:rPr>
  </w:style>
  <w:style w:type="character" w:customStyle="1" w:styleId="RSCB04AHeadingSectionChar">
    <w:name w:val="RSC B04 A Heading (Section) Char"/>
    <w:basedOn w:val="Fuentedeprrafopredeter"/>
    <w:link w:val="RSCB04AHeadingSection"/>
    <w:rsid w:val="00681F38"/>
    <w:rPr>
      <w:rFonts w:eastAsiaTheme="minorEastAsia"/>
      <w:b/>
      <w:sz w:val="24"/>
      <w:lang w:val="en-US"/>
    </w:rPr>
  </w:style>
  <w:style w:type="paragraph" w:styleId="Prrafodelista">
    <w:name w:val="List Paragraph"/>
    <w:basedOn w:val="Normal"/>
    <w:uiPriority w:val="34"/>
    <w:qFormat/>
    <w:rsid w:val="00F53E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802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SCB04AHeadingSection">
    <w:name w:val="RSC B04 A Heading (Section)"/>
    <w:basedOn w:val="Normal"/>
    <w:link w:val="RSCB04AHeadingSectionChar"/>
    <w:qFormat/>
    <w:rsid w:val="00681F38"/>
    <w:pPr>
      <w:spacing w:before="400" w:after="80" w:line="240" w:lineRule="auto"/>
    </w:pPr>
    <w:rPr>
      <w:rFonts w:eastAsiaTheme="minorEastAsia"/>
      <w:b/>
      <w:sz w:val="24"/>
      <w:lang w:val="en-US"/>
    </w:rPr>
  </w:style>
  <w:style w:type="character" w:customStyle="1" w:styleId="RSCB04AHeadingSectionChar">
    <w:name w:val="RSC B04 A Heading (Section) Char"/>
    <w:basedOn w:val="Fuentedeprrafopredeter"/>
    <w:link w:val="RSCB04AHeadingSection"/>
    <w:rsid w:val="00681F38"/>
    <w:rPr>
      <w:rFonts w:eastAsiaTheme="minorEastAsia"/>
      <w:b/>
      <w:sz w:val="24"/>
      <w:lang w:val="en-US"/>
    </w:rPr>
  </w:style>
  <w:style w:type="paragraph" w:styleId="Prrafodelista">
    <w:name w:val="List Paragraph"/>
    <w:basedOn w:val="Normal"/>
    <w:uiPriority w:val="34"/>
    <w:qFormat/>
    <w:rsid w:val="00F53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rah@unam.m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1343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 Norah Barba B</dc:creator>
  <cp:lastModifiedBy>Dra Norah Barba B</cp:lastModifiedBy>
  <cp:revision>42</cp:revision>
  <dcterms:created xsi:type="dcterms:W3CDTF">2018-09-13T01:50:00Z</dcterms:created>
  <dcterms:modified xsi:type="dcterms:W3CDTF">2018-10-11T19:36:00Z</dcterms:modified>
</cp:coreProperties>
</file>